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A38" w:rsidRPr="00190A38" w:rsidRDefault="00190A38" w:rsidP="00190A38">
      <w:pPr>
        <w:spacing w:after="0" w:line="240" w:lineRule="auto"/>
        <w:jc w:val="center"/>
        <w:rPr>
          <w:rFonts w:ascii="Corsiva" w:eastAsia="Corsiva" w:hAnsi="Corsiva" w:cs="Corsiva"/>
          <w:sz w:val="16"/>
          <w:szCs w:val="16"/>
        </w:rPr>
      </w:pPr>
      <w:r w:rsidRPr="00190A38"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 wp14:anchorId="5C4819E2" wp14:editId="333736E4">
            <wp:extent cx="495300" cy="495300"/>
            <wp:effectExtent l="0" t="0" r="0" b="0"/>
            <wp:docPr id="2" name="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A38" w:rsidRPr="00190A38" w:rsidRDefault="00190A38" w:rsidP="00190A38">
      <w:pPr>
        <w:spacing w:after="0" w:line="240" w:lineRule="auto"/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 w:rsidRPr="00190A38"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190A38" w:rsidRPr="00190A38" w:rsidRDefault="00190A38" w:rsidP="00190A38">
      <w:pP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 w:rsidRPr="00190A38"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190A38" w:rsidRPr="00190A38" w:rsidRDefault="00190A38" w:rsidP="00190A38">
      <w:pPr>
        <w:spacing w:after="0" w:line="240" w:lineRule="auto"/>
        <w:jc w:val="center"/>
        <w:rPr>
          <w:rFonts w:ascii="Tahoma" w:eastAsia="Tahoma" w:hAnsi="Tahoma" w:cs="Tahoma"/>
          <w:sz w:val="16"/>
          <w:szCs w:val="16"/>
        </w:rPr>
      </w:pPr>
      <w:r w:rsidRPr="00190A38">
        <w:rPr>
          <w:rFonts w:ascii="Verdana" w:eastAsia="Verdana" w:hAnsi="Verdana" w:cs="Verdana"/>
          <w:sz w:val="16"/>
          <w:szCs w:val="16"/>
        </w:rPr>
        <w:t xml:space="preserve">Via Pusterla,1 – 25049 </w:t>
      </w:r>
      <w:r w:rsidRPr="00190A38"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 w:rsidRPr="00190A38"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 w:rsidRPr="00190A38">
        <w:rPr>
          <w:rFonts w:ascii="Verdana" w:eastAsia="Verdana" w:hAnsi="Verdana" w:cs="Verdana"/>
          <w:b/>
          <w:sz w:val="16"/>
          <w:szCs w:val="16"/>
        </w:rPr>
        <w:t>)</w:t>
      </w:r>
      <w:r w:rsidRPr="00190A38"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190A38" w:rsidRPr="00190A38" w:rsidRDefault="00190A38" w:rsidP="00190A38">
      <w:pPr>
        <w:spacing w:after="0" w:line="240" w:lineRule="auto"/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 w:rsidRPr="00190A38">
        <w:rPr>
          <w:rFonts w:ascii="Tahoma" w:eastAsia="Tahoma" w:hAnsi="Tahoma" w:cs="Tahoma"/>
          <w:sz w:val="16"/>
          <w:szCs w:val="16"/>
        </w:rPr>
        <w:t>e-mail</w:t>
      </w:r>
      <w:proofErr w:type="gramEnd"/>
      <w:r w:rsidRPr="00190A38">
        <w:rPr>
          <w:rFonts w:ascii="Tahoma" w:eastAsia="Tahoma" w:hAnsi="Tahoma" w:cs="Tahoma"/>
          <w:sz w:val="16"/>
          <w:szCs w:val="16"/>
        </w:rPr>
        <w:t xml:space="preserve">: </w:t>
      </w:r>
      <w:hyperlink r:id="rId6" w:history="1">
        <w:r w:rsidRPr="00190A38"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 w:rsidRPr="00190A38"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7" w:history="1">
        <w:r w:rsidRPr="00190A38"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 w:rsidRPr="00190A38">
        <w:rPr>
          <w:rFonts w:ascii="Tahoma" w:eastAsia="Tahoma" w:hAnsi="Tahoma" w:cs="Tahoma"/>
          <w:i/>
          <w:sz w:val="16"/>
          <w:szCs w:val="16"/>
        </w:rPr>
        <w:t xml:space="preserve">    </w:t>
      </w:r>
      <w:r w:rsidRPr="00190A38">
        <w:rPr>
          <w:rFonts w:ascii="Segoe UI Symbol" w:eastAsia="Noto Sans Symbols" w:hAnsi="Segoe UI Symbol" w:cs="Segoe UI Symbol"/>
          <w:sz w:val="16"/>
          <w:szCs w:val="16"/>
        </w:rPr>
        <w:t>🕿</w:t>
      </w:r>
      <w:r w:rsidRPr="00190A38"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B6633B" w:rsidRPr="009756E6" w:rsidRDefault="00B6633B" w:rsidP="00B6633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B6633B" w:rsidRPr="009756E6" w:rsidRDefault="00B6633B" w:rsidP="00B6633B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56E6">
        <w:rPr>
          <w:rFonts w:ascii="Times New Roman" w:eastAsia="Times New Roman" w:hAnsi="Times New Roman" w:cs="Times New Roman"/>
          <w:b/>
          <w:bCs/>
          <w:sz w:val="24"/>
          <w:szCs w:val="24"/>
        </w:rPr>
        <w:t>SCUOLA SECONDARIA DI PRIMO GRADO</w:t>
      </w:r>
    </w:p>
    <w:p w:rsidR="00B6633B" w:rsidRPr="009756E6" w:rsidRDefault="00B6633B" w:rsidP="00B663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33B" w:rsidRPr="00B6633B" w:rsidRDefault="00B6633B" w:rsidP="00B663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6633B">
        <w:rPr>
          <w:rFonts w:ascii="Times New Roman" w:hAnsi="Times New Roman" w:cs="Times New Roman"/>
          <w:b/>
          <w:sz w:val="24"/>
          <w:szCs w:val="24"/>
          <w:u w:val="single"/>
        </w:rPr>
        <w:t>PIANO DIDATTICO MUSICA</w:t>
      </w:r>
    </w:p>
    <w:p w:rsidR="00B6633B" w:rsidRDefault="00B6633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1950" w:rsidRDefault="00E67B0B" w:rsidP="007452D4">
      <w:pPr>
        <w:pStyle w:val="Normale1"/>
        <w:spacing w:after="0"/>
        <w:rPr>
          <w:rFonts w:ascii="Times New Roman" w:eastAsia="Arial" w:hAnsi="Times New Roman" w:cs="Times New Roman"/>
          <w:b/>
          <w:sz w:val="24"/>
          <w:szCs w:val="24"/>
        </w:rPr>
      </w:pPr>
      <w:r w:rsidRPr="006A119E">
        <w:rPr>
          <w:rFonts w:ascii="Times New Roman" w:hAnsi="Times New Roman" w:cs="Times New Roman"/>
          <w:b/>
          <w:sz w:val="24"/>
          <w:szCs w:val="24"/>
        </w:rPr>
        <w:t>CLASSE TERZA</w:t>
      </w:r>
      <w:r w:rsidR="009756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6E6" w:rsidRPr="006A119E">
        <w:rPr>
          <w:rFonts w:ascii="Times New Roman" w:eastAsia="Arial" w:hAnsi="Times New Roman" w:cs="Times New Roman"/>
          <w:b/>
          <w:sz w:val="24"/>
          <w:szCs w:val="24"/>
        </w:rPr>
        <w:t>– SCUOLA SECONDARIA</w:t>
      </w:r>
    </w:p>
    <w:p w:rsidR="00190A38" w:rsidRPr="006A119E" w:rsidRDefault="00190A38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6"/>
        <w:gridCol w:w="4867"/>
        <w:gridCol w:w="4868"/>
      </w:tblGrid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TRAGUARDI DI SVILUPPO DELLE COMPETENZE 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190A38" w:rsidRDefault="00E67B0B" w:rsidP="007452D4">
            <w:pPr>
              <w:pStyle w:val="Normale1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bookmarkStart w:id="0" w:name="_GoBack"/>
            <w:r w:rsidRPr="00190A3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L’alunno partecipa in modo attivo alla realizzazione di esperienze musicali attraverso l’esecuzione e l’interpretazione di brani strumentali e vocali PER utilizzare la musica d’insieme come valorizzazione delle risorse individuali.</w:t>
            </w:r>
          </w:p>
          <w:p w:rsidR="00171950" w:rsidRPr="00190A38" w:rsidRDefault="00E67B0B" w:rsidP="007452D4">
            <w:pPr>
              <w:pStyle w:val="Normale1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90A3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Usa diversi sistemi di notazione funzionali alla lettura, all’analisi e alla produzione di brani musicali PER esprimersi creativamente in ambito musicale.</w:t>
            </w:r>
          </w:p>
          <w:p w:rsidR="00171950" w:rsidRPr="00190A38" w:rsidRDefault="00E67B0B" w:rsidP="007452D4">
            <w:pPr>
              <w:pStyle w:val="Normale1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90A3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È in grado di ideare e realizzare, anche attraverso l’improvvisazione o partecipando a processi di elaborazione collettiva, messaggi musicali e multimediali, nel confronto critico con modelli appartenenti al patrimonio musicale, utilizzando anche sistemi informatici PER utilizzare la forza comunicativa della musica in progetti trasversali.</w:t>
            </w:r>
          </w:p>
          <w:p w:rsidR="00171950" w:rsidRPr="00190A38" w:rsidRDefault="00E67B0B" w:rsidP="007452D4">
            <w:pPr>
              <w:pStyle w:val="Normale1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90A3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Comprende e valuta eventi, materiali, opere musicali riconoscendone i significati, anche in relazione alla propria esperienza musicale e ai diversi contesti storico-culturali PER sviluppare sensibilità artistica, ampliare il proprio interesse nei confronti della fruizione musicale e sviluppare autonomia di pensiero critico.</w:t>
            </w:r>
          </w:p>
          <w:p w:rsidR="00171950" w:rsidRPr="006A119E" w:rsidRDefault="00E67B0B" w:rsidP="007452D4">
            <w:pPr>
              <w:pStyle w:val="Normale1"/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190A3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Integra con altri saperi e altre pratiche artistiche le proprie esperienze musicali, servendosi anche di appropriati codici e sistemi di codifica PER la realizzazione di compiti esperti ed attività interdisciplinari.</w:t>
            </w:r>
            <w:bookmarkEnd w:id="0"/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DIMENSIONI DI COMPETENZA </w:t>
            </w:r>
          </w:p>
        </w:tc>
      </w:tr>
      <w:tr w:rsidR="00171950" w:rsidRPr="006A119E">
        <w:trPr>
          <w:trHeight w:val="315"/>
        </w:trPr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 xml:space="preserve">CONOSCENZA DEL LINGUAGGIO MUSICALE </w:t>
            </w:r>
          </w:p>
        </w:tc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PRODUZIONE</w:t>
            </w:r>
          </w:p>
        </w:tc>
        <w:tc>
          <w:tcPr>
            <w:tcW w:w="4867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ASCOLTO</w:t>
            </w:r>
          </w:p>
        </w:tc>
      </w:tr>
      <w:tr w:rsidR="00171950" w:rsidRPr="006A119E"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Padroneggia la notazione tradizionale e altri sistemi di scrittura ai fini della produzione musicale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Individua e contestualizza i tratti distintivi del linguaggio musicale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Interpreta differenti generi musicali </w:t>
            </w:r>
          </w:p>
        </w:tc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Esegue brani vocali e/o </w:t>
            </w:r>
            <w:proofErr w:type="gramStart"/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strumentali,  individualmente</w:t>
            </w:r>
            <w:proofErr w:type="gramEnd"/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e in gruppo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Improvvisa e/o rielabora e/o compone brani musicali vocali e strumentali utilizzando schemi dati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Realizza eventi sonori che integrino altre forme artistiche, quali danza, teatro, arti visive e multimediali</w:t>
            </w:r>
          </w:p>
        </w:tc>
        <w:tc>
          <w:tcPr>
            <w:tcW w:w="4867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Applica strategie di autoregolazione esecutiva individuale e collettiva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Analizza e contestualizza le caratteristiche di una composizione musicale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Orienta la costruzione della propria identità musicale ampliando conoscenze, esperienze e le opportunità offerte dal contesto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PRINCIPALI SAPERI DISCIPLINARI 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Il ritmo: organizzazione metrica (misure semplici e composte)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 xml:space="preserve">Notazione: scale, tonalità, accordi e loro utilizzo per </w:t>
            </w:r>
            <w:proofErr w:type="spellStart"/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proofErr w:type="spellEnd"/>
            <w:r w:rsidRPr="009756E6">
              <w:rPr>
                <w:rFonts w:ascii="Times New Roman" w:hAnsi="Times New Roman" w:cs="Times New Roman"/>
                <w:sz w:val="24"/>
                <w:szCs w:val="24"/>
              </w:rPr>
              <w:t xml:space="preserve"> finalità esecutive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Utilizzo di software per la notazione e l’elaborazione del suono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 xml:space="preserve">Esecuzione di brani monodici e polifonici tonali e modali con la voce, lo strumentario </w:t>
            </w:r>
            <w:proofErr w:type="spellStart"/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Orff</w:t>
            </w:r>
            <w:proofErr w:type="spellEnd"/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, strumenti musicali tradizionali.</w:t>
            </w:r>
          </w:p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Forme, generi e stili: dall’Ottocento ai giorni nostri</w:t>
            </w: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171950" w:rsidRPr="006A119E" w:rsidRDefault="00171950" w:rsidP="007452D4">
      <w:pPr>
        <w:pStyle w:val="Normale1"/>
        <w:spacing w:after="0"/>
        <w:rPr>
          <w:rFonts w:ascii="Times New Roman" w:hAnsi="Times New Roman" w:cs="Times New Roman"/>
          <w:sz w:val="24"/>
          <w:szCs w:val="24"/>
        </w:rPr>
      </w:pPr>
    </w:p>
    <w:p w:rsidR="00171950" w:rsidRPr="006A119E" w:rsidRDefault="00171950" w:rsidP="007452D4">
      <w:pPr>
        <w:pStyle w:val="Normale1"/>
        <w:spacing w:after="0"/>
        <w:rPr>
          <w:rFonts w:ascii="Times New Roman" w:hAnsi="Times New Roman" w:cs="Times New Roman"/>
          <w:sz w:val="24"/>
          <w:szCs w:val="24"/>
        </w:rPr>
      </w:pPr>
    </w:p>
    <w:sectPr w:rsidR="00171950" w:rsidRPr="006A119E" w:rsidSect="00171950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1835"/>
    <w:multiLevelType w:val="multilevel"/>
    <w:tmpl w:val="D61C7A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937FFB"/>
    <w:multiLevelType w:val="multilevel"/>
    <w:tmpl w:val="472CCED0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151418"/>
    <w:multiLevelType w:val="multilevel"/>
    <w:tmpl w:val="2802372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696A1E"/>
    <w:multiLevelType w:val="multilevel"/>
    <w:tmpl w:val="969C8C2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2B994A46"/>
    <w:multiLevelType w:val="multilevel"/>
    <w:tmpl w:val="651AF9B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D91868"/>
    <w:multiLevelType w:val="multilevel"/>
    <w:tmpl w:val="22C8945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A285389"/>
    <w:multiLevelType w:val="multilevel"/>
    <w:tmpl w:val="E4B48E48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8FC3C10"/>
    <w:multiLevelType w:val="multilevel"/>
    <w:tmpl w:val="EE7CAB4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570F3D"/>
    <w:multiLevelType w:val="multilevel"/>
    <w:tmpl w:val="B22A752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95A1322"/>
    <w:multiLevelType w:val="multilevel"/>
    <w:tmpl w:val="4A0C0374"/>
    <w:lvl w:ilvl="0">
      <w:start w:val="1"/>
      <w:numFmt w:val="decimal"/>
      <w:lvlText w:val="%1.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DEA1168"/>
    <w:multiLevelType w:val="multilevel"/>
    <w:tmpl w:val="E6D6468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F13363A"/>
    <w:multiLevelType w:val="multilevel"/>
    <w:tmpl w:val="FF2618DE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B16341"/>
    <w:multiLevelType w:val="multilevel"/>
    <w:tmpl w:val="F8DCB12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5873B97"/>
    <w:multiLevelType w:val="multilevel"/>
    <w:tmpl w:val="8D660B7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C0415FB"/>
    <w:multiLevelType w:val="multilevel"/>
    <w:tmpl w:val="DABE5E6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1DE311C"/>
    <w:multiLevelType w:val="multilevel"/>
    <w:tmpl w:val="86B8A69A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7715354E"/>
    <w:multiLevelType w:val="multilevel"/>
    <w:tmpl w:val="4CE67E0C"/>
    <w:lvl w:ilvl="0">
      <w:start w:val="1"/>
      <w:numFmt w:val="decimal"/>
      <w:lvlText w:val="%1.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AFE3E1D"/>
    <w:multiLevelType w:val="multilevel"/>
    <w:tmpl w:val="4580B13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1"/>
  </w:num>
  <w:num w:numId="13">
    <w:abstractNumId w:val="2"/>
  </w:num>
  <w:num w:numId="14">
    <w:abstractNumId w:val="9"/>
  </w:num>
  <w:num w:numId="15">
    <w:abstractNumId w:val="15"/>
  </w:num>
  <w:num w:numId="16">
    <w:abstractNumId w:val="14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171950"/>
    <w:rsid w:val="0000783A"/>
    <w:rsid w:val="00084AB1"/>
    <w:rsid w:val="00171950"/>
    <w:rsid w:val="00190A38"/>
    <w:rsid w:val="00632BBF"/>
    <w:rsid w:val="006A119E"/>
    <w:rsid w:val="007452D4"/>
    <w:rsid w:val="0094103B"/>
    <w:rsid w:val="009756E6"/>
    <w:rsid w:val="009A0C17"/>
    <w:rsid w:val="00B6633B"/>
    <w:rsid w:val="00E67B0B"/>
    <w:rsid w:val="00F3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D5B7A-3236-4A56-AA61-F3832FE2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2BBF"/>
  </w:style>
  <w:style w:type="paragraph" w:styleId="Titolo1">
    <w:name w:val="heading 1"/>
    <w:basedOn w:val="Normale1"/>
    <w:next w:val="Normale1"/>
    <w:rsid w:val="0017195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17195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17195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7195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171950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17195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71950"/>
  </w:style>
  <w:style w:type="table" w:customStyle="1" w:styleId="TableNormal">
    <w:name w:val="Table Normal"/>
    <w:rsid w:val="001719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7195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7195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2023-07-03T05:35:00Z</dcterms:modified>
</cp:coreProperties>
</file>