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7275" w:rsidRDefault="001D7275" w:rsidP="00925F20">
      <w:pPr>
        <w:pStyle w:val="Normale1"/>
        <w:rPr>
          <w:rFonts w:eastAsia="Calibri"/>
          <w:b/>
          <w:color w:val="000000"/>
        </w:rPr>
      </w:pPr>
    </w:p>
    <w:p w:rsidR="00A629DA" w:rsidRDefault="00A629DA" w:rsidP="00A629DA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9DA" w:rsidRDefault="00A629DA" w:rsidP="00A629DA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629DA" w:rsidRDefault="00A629DA" w:rsidP="00A629DA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629DA" w:rsidRDefault="00A629DA" w:rsidP="00A629DA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629DA" w:rsidRDefault="00A629DA" w:rsidP="00A629DA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1D7275" w:rsidRDefault="001D7275" w:rsidP="001D727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D7275" w:rsidRDefault="001D7275" w:rsidP="001D7275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1D7275" w:rsidRDefault="001D7275" w:rsidP="001D7275">
      <w:pPr>
        <w:pStyle w:val="Normale1"/>
        <w:jc w:val="center"/>
        <w:rPr>
          <w:rFonts w:eastAsia="Calibri"/>
          <w:b/>
        </w:rPr>
      </w:pPr>
    </w:p>
    <w:p w:rsidR="00A629DA" w:rsidRDefault="00A629DA" w:rsidP="001D7275">
      <w:pPr>
        <w:pStyle w:val="Normale1"/>
        <w:jc w:val="center"/>
        <w:rPr>
          <w:rFonts w:eastAsia="Calibri"/>
          <w:b/>
        </w:rPr>
      </w:pPr>
    </w:p>
    <w:p w:rsidR="001D7275" w:rsidRPr="001D7275" w:rsidRDefault="001D7275" w:rsidP="001D7275">
      <w:pPr>
        <w:pStyle w:val="Normale1"/>
        <w:jc w:val="center"/>
        <w:rPr>
          <w:rFonts w:eastAsia="Calibri"/>
          <w:b/>
          <w:color w:val="000000"/>
          <w:u w:val="single"/>
        </w:rPr>
      </w:pPr>
      <w:r w:rsidRPr="001D7275">
        <w:rPr>
          <w:b/>
          <w:u w:val="single"/>
        </w:rPr>
        <w:t xml:space="preserve">PIANO DIDATTICO </w:t>
      </w:r>
      <w:r w:rsidRPr="001D7275">
        <w:rPr>
          <w:rFonts w:eastAsia="Calibri"/>
          <w:b/>
          <w:u w:val="single"/>
        </w:rPr>
        <w:t>ARTE E IMMAGINE</w:t>
      </w:r>
    </w:p>
    <w:p w:rsidR="001D7275" w:rsidRPr="00925F20" w:rsidRDefault="001D7275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DA14DC" w:rsidP="00925F20">
      <w:pPr>
        <w:pStyle w:val="Normale1"/>
        <w:rPr>
          <w:rFonts w:eastAsia="Calibri"/>
          <w:b/>
          <w:color w:val="000000"/>
        </w:rPr>
      </w:pPr>
      <w:r w:rsidRPr="00925F20">
        <w:rPr>
          <w:rFonts w:eastAsia="Calibri"/>
          <w:b/>
          <w:color w:val="000000"/>
        </w:rPr>
        <w:t xml:space="preserve">CLASSE SECONDA </w:t>
      </w:r>
      <w:r w:rsidR="003F2FB2">
        <w:rPr>
          <w:rFonts w:eastAsia="Calibri"/>
          <w:b/>
          <w:color w:val="000000"/>
        </w:rPr>
        <w:t xml:space="preserve"> - </w:t>
      </w:r>
      <w:r w:rsidR="003F2FB2" w:rsidRPr="00925F20">
        <w:rPr>
          <w:rFonts w:eastAsia="Calibri"/>
          <w:b/>
          <w:color w:val="000000"/>
        </w:rPr>
        <w:t>SCUOLA SECONDARIA</w:t>
      </w:r>
    </w:p>
    <w:tbl>
      <w:tblPr>
        <w:tblStyle w:val="a6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997"/>
        <w:gridCol w:w="4998"/>
      </w:tblGrid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TRAGUARDI DI SVILUPPO DELLE COMPETENZE </w:t>
            </w:r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A629DA" w:rsidRDefault="00DA14DC" w:rsidP="00925F20">
            <w:pPr>
              <w:pStyle w:val="Normale1"/>
              <w:widowControl w:val="0"/>
              <w:numPr>
                <w:ilvl w:val="0"/>
                <w:numId w:val="8"/>
              </w:numPr>
              <w:ind w:right="170"/>
              <w:jc w:val="both"/>
            </w:pPr>
            <w:bookmarkStart w:id="0" w:name="_GoBack"/>
            <w:r w:rsidRPr="00A629DA">
              <w:t xml:space="preserve">L’alunno realizza elaborati personali sulla base di una progettazione originale, applicando le regole del linguaggio visivo, scegliendo le tecniche e i materiali differenti anche con l’integrazione dei </w:t>
            </w:r>
            <w:r w:rsidRPr="00A629DA">
              <w:rPr>
                <w:i/>
              </w:rPr>
              <w:t>media</w:t>
            </w:r>
            <w:r w:rsidRPr="00A629DA">
              <w:t xml:space="preserve"> e codici espressivi, per conoscere nuove modalità creative.</w:t>
            </w:r>
          </w:p>
          <w:p w:rsidR="00067670" w:rsidRPr="00A629DA" w:rsidRDefault="00DA14DC" w:rsidP="00925F20">
            <w:pPr>
              <w:pStyle w:val="Normale1"/>
              <w:widowControl w:val="0"/>
              <w:numPr>
                <w:ilvl w:val="0"/>
                <w:numId w:val="8"/>
              </w:numPr>
              <w:ind w:right="170"/>
              <w:jc w:val="both"/>
            </w:pPr>
            <w:r w:rsidRPr="00A629DA">
              <w:t>Applica gli elementi principali del linguaggio visivo, legge e comprende i significati di immagini statiche e in movimento, di filmati audiovisivi e di prodotti multimediali, per creare elaborati originali.</w:t>
            </w:r>
          </w:p>
          <w:p w:rsidR="00067670" w:rsidRPr="00A629DA" w:rsidRDefault="00DA14DC" w:rsidP="00925F20">
            <w:pPr>
              <w:pStyle w:val="Normale1"/>
              <w:numPr>
                <w:ilvl w:val="0"/>
                <w:numId w:val="8"/>
              </w:numPr>
              <w:ind w:right="170"/>
              <w:jc w:val="both"/>
            </w:pPr>
            <w:r w:rsidRPr="00A629DA">
              <w:t>Legge le opere più significative prodotte nell’arte antica e medievale, sapendole collocare nei rispettivi contesti storici, culturali e ambientali; apprezza il valore culturale di immagini e di opere prodotte in paesi diversi dal proprio, per rimanere aperti ad un apprendimento continuo.</w:t>
            </w:r>
          </w:p>
          <w:p w:rsidR="00067670" w:rsidRPr="00A629DA" w:rsidRDefault="00DA14DC" w:rsidP="00925F20">
            <w:pPr>
              <w:pStyle w:val="Normale1"/>
              <w:numPr>
                <w:ilvl w:val="0"/>
                <w:numId w:val="8"/>
              </w:numPr>
              <w:ind w:right="170"/>
              <w:jc w:val="both"/>
            </w:pPr>
            <w:r w:rsidRPr="00A629DA">
              <w:t>Riconosce gli elementi principali del patrimonio culturale, artistico e ambientale del proprio territorio ed è sensibile ai problemi della sua tutela e conservazione, per salvaguardarne il valore di bene comune.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8"/>
              </w:numPr>
              <w:ind w:right="170"/>
              <w:jc w:val="both"/>
            </w:pPr>
            <w:r w:rsidRPr="00A629DA">
              <w:t>Analizza e descrive beni culturali, immagini statiche e multimediali, utilizzando il linguaggio appropriato, per valorizzare diversi contesti culturali.</w:t>
            </w:r>
            <w:bookmarkEnd w:id="0"/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DIMENSIONI DI COMPETENZA  </w:t>
            </w:r>
          </w:p>
        </w:tc>
      </w:tr>
      <w:tr w:rsidR="00067670" w:rsidRPr="00925F20"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ESPRIMERSI E COMUNICARE </w:t>
            </w:r>
          </w:p>
        </w:tc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8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COMPRENDERE E APPREZZARE LE OPERE D’ARTE </w:t>
            </w:r>
          </w:p>
        </w:tc>
      </w:tr>
      <w:tr w:rsidR="00067670" w:rsidRPr="00925F20"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Descrive le principali tecniche di rappresentazione, rielaborando in modo creativo i temi e i soggetti proposti.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Produce rappresentazioni artistiche di tipo figurativo e/o astratto, sia del mondo reale che fantastico, applicando opportune tecniche e strumenti.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 xml:space="preserve">Produce messaggi finalizzati, rielaborando creativamente materiali di tipo comune, mettendo in relazione le principali regole della percezione visiva.  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Descrive le principali funzioni comunicative delle immagini, ispirandosi ai movimenti studiati in storia dell’arte.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</w:tc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>Produce messaggi visivi di sensibilizzazione  verso problematiche culturali attuali integrando più media e codici espressivi.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Coglie gli stereotipi e le strutture basilari del linguaggio visivo  in rappresentazioni date e immagini tratte dalla realtà.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>Descrive codici, significati e strutture della comunicazione tipici del linguaggio pubblicitario e multimediale.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</w:tc>
        <w:tc>
          <w:tcPr>
            <w:tcW w:w="4998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>Descrive la funzione dell’arte e dell’artista nel tempo, in relazione ai periodi storici studiati.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Coglie il valore dell’arte come testimonianza storica e culturale.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6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Costruisce mappe e schemi per mettere in relazione opere d’arte con il contesto </w:t>
            </w:r>
            <w:r w:rsidRPr="00925F20">
              <w:rPr>
                <w:rFonts w:eastAsia="Calibri"/>
              </w:rPr>
              <w:lastRenderedPageBreak/>
              <w:t>storico.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lastRenderedPageBreak/>
              <w:t xml:space="preserve">PRINCIPALI SAPERI DISCIPLINARI </w:t>
            </w:r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Codici visivi: luce, ombra, volume e lo spazio; inquadratura e formato; simmetria e asimmetria; composizioni modulari e ritmiche;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Temi operativi: il volto umano, gli animali;  la natura morta; ripresa paesaggio; rappresentazione prospettica; 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Tecniche artistiche: consolidamento tecniche. Matite di grafite, carboncini, matite colorate, pennarelli, pastelli a olio, tempere, acquerelli, collage.-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Storia dell’arte: Arte Medievale, Romanica, Gotica, Rinascimento ‘400 - ’500 e Barocca.</w:t>
            </w:r>
          </w:p>
        </w:tc>
      </w:tr>
    </w:tbl>
    <w:p w:rsidR="00067670" w:rsidRPr="00925F20" w:rsidRDefault="00067670" w:rsidP="00925F20">
      <w:pPr>
        <w:pStyle w:val="Normale1"/>
        <w:rPr>
          <w:rFonts w:eastAsia="Calibri"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067670" w:rsidRPr="00925F20" w:rsidRDefault="00067670" w:rsidP="00925F20">
      <w:pPr>
        <w:pStyle w:val="Normale1"/>
        <w:rPr>
          <w:rFonts w:eastAsia="Calibri"/>
          <w:b/>
        </w:rPr>
      </w:pPr>
    </w:p>
    <w:sectPr w:rsidR="00067670" w:rsidRPr="00925F20" w:rsidSect="0006767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670" w:rsidRDefault="00067670" w:rsidP="00067670">
      <w:r>
        <w:separator/>
      </w:r>
    </w:p>
  </w:endnote>
  <w:endnote w:type="continuationSeparator" w:id="0">
    <w:p w:rsidR="00067670" w:rsidRDefault="00067670" w:rsidP="0006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70" w:rsidRDefault="00A6247D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DA14DC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A629DA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067670" w:rsidRDefault="0006767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670" w:rsidRDefault="00067670" w:rsidP="00067670">
      <w:r>
        <w:separator/>
      </w:r>
    </w:p>
  </w:footnote>
  <w:footnote w:type="continuationSeparator" w:id="0">
    <w:p w:rsidR="00067670" w:rsidRDefault="00067670" w:rsidP="00067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475"/>
    <w:multiLevelType w:val="multilevel"/>
    <w:tmpl w:val="CD40B5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E62709"/>
    <w:multiLevelType w:val="multilevel"/>
    <w:tmpl w:val="5908F4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E55210"/>
    <w:multiLevelType w:val="multilevel"/>
    <w:tmpl w:val="FE7EAFD6"/>
    <w:lvl w:ilvl="0">
      <w:start w:val="1"/>
      <w:numFmt w:val="bullet"/>
      <w:lvlText w:val="➢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D1046A"/>
    <w:multiLevelType w:val="multilevel"/>
    <w:tmpl w:val="11B4815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C8094D"/>
    <w:multiLevelType w:val="multilevel"/>
    <w:tmpl w:val="0AA82DD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7136183"/>
    <w:multiLevelType w:val="multilevel"/>
    <w:tmpl w:val="4B00BCE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4360F6"/>
    <w:multiLevelType w:val="multilevel"/>
    <w:tmpl w:val="1666BE6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24A2A23"/>
    <w:multiLevelType w:val="multilevel"/>
    <w:tmpl w:val="8092E98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8E1477"/>
    <w:multiLevelType w:val="multilevel"/>
    <w:tmpl w:val="7794E9DC"/>
    <w:lvl w:ilvl="0">
      <w:start w:val="1"/>
      <w:numFmt w:val="bullet"/>
      <w:lvlText w:val="➢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E762372"/>
    <w:multiLevelType w:val="multilevel"/>
    <w:tmpl w:val="0D30499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440713"/>
    <w:multiLevelType w:val="multilevel"/>
    <w:tmpl w:val="04A8DF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83591C"/>
    <w:multiLevelType w:val="multilevel"/>
    <w:tmpl w:val="C36E0A6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6F467C1"/>
    <w:multiLevelType w:val="multilevel"/>
    <w:tmpl w:val="54209F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194768"/>
    <w:multiLevelType w:val="multilevel"/>
    <w:tmpl w:val="3E047C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87F4481"/>
    <w:multiLevelType w:val="multilevel"/>
    <w:tmpl w:val="B8AEA2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8D1671"/>
    <w:multiLevelType w:val="multilevel"/>
    <w:tmpl w:val="33B866E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F4C0E0F"/>
    <w:multiLevelType w:val="multilevel"/>
    <w:tmpl w:val="106E91E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892581B"/>
    <w:multiLevelType w:val="multilevel"/>
    <w:tmpl w:val="A52E58E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9B45167"/>
    <w:multiLevelType w:val="multilevel"/>
    <w:tmpl w:val="536E04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4"/>
  </w:num>
  <w:num w:numId="5">
    <w:abstractNumId w:val="10"/>
  </w:num>
  <w:num w:numId="6">
    <w:abstractNumId w:val="15"/>
  </w:num>
  <w:num w:numId="7">
    <w:abstractNumId w:val="1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13"/>
  </w:num>
  <w:num w:numId="13">
    <w:abstractNumId w:val="8"/>
  </w:num>
  <w:num w:numId="14">
    <w:abstractNumId w:val="5"/>
  </w:num>
  <w:num w:numId="15">
    <w:abstractNumId w:val="16"/>
  </w:num>
  <w:num w:numId="16">
    <w:abstractNumId w:val="0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670"/>
    <w:rsid w:val="00067670"/>
    <w:rsid w:val="001C007B"/>
    <w:rsid w:val="001D7275"/>
    <w:rsid w:val="003F2FB2"/>
    <w:rsid w:val="006D4027"/>
    <w:rsid w:val="00707B5F"/>
    <w:rsid w:val="007F53C0"/>
    <w:rsid w:val="00925F20"/>
    <w:rsid w:val="00A6247D"/>
    <w:rsid w:val="00A629DA"/>
    <w:rsid w:val="00A77E88"/>
    <w:rsid w:val="00AD6CD8"/>
    <w:rsid w:val="00D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3B752-B372-4925-8DF7-254D169A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B5F"/>
  </w:style>
  <w:style w:type="paragraph" w:styleId="Titolo1">
    <w:name w:val="heading 1"/>
    <w:basedOn w:val="Normale1"/>
    <w:next w:val="Normale1"/>
    <w:rsid w:val="00067670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067670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0676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06767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06767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06767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67670"/>
  </w:style>
  <w:style w:type="table" w:customStyle="1" w:styleId="TableNormal">
    <w:name w:val="Table Normal"/>
    <w:rsid w:val="000676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06767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06767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F2FB2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F2FB2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F2FB2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F2FB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F2F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F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2023-07-03T05:27:00Z</dcterms:modified>
</cp:coreProperties>
</file>