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04D7" w:rsidRDefault="00F804D7" w:rsidP="00F804D7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4D7" w:rsidRDefault="00F804D7" w:rsidP="00F804D7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F804D7" w:rsidRDefault="00F804D7" w:rsidP="00F804D7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F804D7" w:rsidRDefault="00F804D7" w:rsidP="00F804D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F804D7" w:rsidRDefault="00F804D7" w:rsidP="00F804D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41688" w:rsidRDefault="00541688" w:rsidP="0054168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41688" w:rsidRDefault="00541688" w:rsidP="00541688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541688" w:rsidRDefault="00541688" w:rsidP="00541688">
      <w:pPr>
        <w:pStyle w:val="Normale1"/>
        <w:jc w:val="center"/>
        <w:rPr>
          <w:rFonts w:eastAsia="Calibri"/>
          <w:b/>
        </w:rPr>
      </w:pPr>
    </w:p>
    <w:p w:rsidR="00541688" w:rsidRPr="00541688" w:rsidRDefault="00541688" w:rsidP="00541688">
      <w:pPr>
        <w:pStyle w:val="Normale1"/>
        <w:jc w:val="center"/>
        <w:rPr>
          <w:rFonts w:eastAsia="Calibri"/>
          <w:b/>
          <w:u w:val="single"/>
        </w:rPr>
      </w:pPr>
      <w:r w:rsidRPr="00541688">
        <w:rPr>
          <w:rFonts w:eastAsia="Calibri"/>
          <w:b/>
          <w:u w:val="single"/>
        </w:rPr>
        <w:t xml:space="preserve">PIANO DIDATTICO RELIGIONE CATTOLICA  </w:t>
      </w:r>
    </w:p>
    <w:p w:rsidR="00541688" w:rsidRPr="00922016" w:rsidRDefault="00541688" w:rsidP="00991545">
      <w:pPr>
        <w:pStyle w:val="Normale1"/>
        <w:rPr>
          <w:rFonts w:eastAsia="Calibri"/>
          <w:b/>
        </w:rPr>
      </w:pPr>
    </w:p>
    <w:p w:rsidR="0016607C" w:rsidRDefault="00D401EF" w:rsidP="00991545">
      <w:pPr>
        <w:pStyle w:val="Normale1"/>
        <w:rPr>
          <w:rFonts w:eastAsia="Calibri"/>
          <w:b/>
          <w:bCs/>
        </w:rPr>
      </w:pPr>
      <w:r w:rsidRPr="00922016">
        <w:rPr>
          <w:rFonts w:eastAsia="Calibri"/>
          <w:b/>
        </w:rPr>
        <w:t xml:space="preserve">CLASSE SECONDA </w:t>
      </w:r>
      <w:r w:rsidR="00E22034">
        <w:rPr>
          <w:rFonts w:eastAsia="Calibri"/>
          <w:b/>
        </w:rPr>
        <w:t xml:space="preserve">- </w:t>
      </w:r>
      <w:r w:rsidR="00E22034" w:rsidRPr="00E22034">
        <w:rPr>
          <w:rFonts w:eastAsia="Calibri"/>
          <w:b/>
          <w:bCs/>
        </w:rPr>
        <w:t>SCUOLA SECONDARIA</w:t>
      </w:r>
    </w:p>
    <w:p w:rsidR="00F804D7" w:rsidRPr="00922016" w:rsidRDefault="00F804D7" w:rsidP="00991545">
      <w:pPr>
        <w:pStyle w:val="Normale1"/>
        <w:rPr>
          <w:rFonts w:eastAsia="Calibri"/>
          <w:b/>
        </w:rPr>
      </w:pPr>
    </w:p>
    <w:tbl>
      <w:tblPr>
        <w:tblStyle w:val="a6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F804D7" w:rsidRDefault="00D401EF" w:rsidP="00991545">
            <w:pPr>
              <w:pStyle w:val="Normale1"/>
              <w:numPr>
                <w:ilvl w:val="0"/>
                <w:numId w:val="18"/>
              </w:numPr>
              <w:rPr>
                <w:rFonts w:eastAsia="Calibri"/>
                <w:b/>
              </w:rPr>
            </w:pPr>
            <w:bookmarkStart w:id="0" w:name="_GoBack"/>
            <w:r w:rsidRPr="00F804D7">
              <w:rPr>
                <w:rFonts w:eastAsia="Calibri"/>
              </w:rPr>
              <w:t>L’alunno è aperto alla sincera ricerca della verità e sa interrogarsi sul trascendente e porsi domande di senso, cogliendo l’intreccio tra dimensione religiosa e culturale per conoscere e comprendere la risposta del cristianesimo.</w:t>
            </w:r>
          </w:p>
          <w:p w:rsidR="0016607C" w:rsidRPr="00F804D7" w:rsidRDefault="00D401EF" w:rsidP="00991545">
            <w:pPr>
              <w:pStyle w:val="Normale1"/>
              <w:numPr>
                <w:ilvl w:val="0"/>
                <w:numId w:val="18"/>
              </w:numPr>
              <w:spacing w:line="276" w:lineRule="auto"/>
              <w:rPr>
                <w:rFonts w:eastAsia="Noto Sans Symbols"/>
              </w:rPr>
            </w:pPr>
            <w:r w:rsidRPr="00F804D7">
              <w:rPr>
                <w:rFonts w:eastAsia="Calibri"/>
              </w:rPr>
              <w:t>Individua, a partire dalla Bibbia, le tappe essenziali e i dati oggettivi della vita e dell’insegnamento di Gesù, del cristianesimo delle origini per comprendere le radici della nostra cultura.</w:t>
            </w:r>
          </w:p>
          <w:p w:rsidR="0016607C" w:rsidRPr="00F804D7" w:rsidRDefault="00D401EF" w:rsidP="00991545">
            <w:pPr>
              <w:pStyle w:val="Normale1"/>
              <w:numPr>
                <w:ilvl w:val="0"/>
                <w:numId w:val="18"/>
              </w:numPr>
              <w:spacing w:line="276" w:lineRule="auto"/>
              <w:rPr>
                <w:rFonts w:eastAsia="Calibri"/>
              </w:rPr>
            </w:pPr>
            <w:r w:rsidRPr="00F804D7">
              <w:rPr>
                <w:rFonts w:eastAsia="Calibri"/>
              </w:rPr>
              <w:t>Ricostruisce gli elementi fondamentali della storia della Chiesa e li confronta con le vicende della storia civile passata e recente per scoprire ed avere consapevolezza del passato e della storia.</w:t>
            </w:r>
          </w:p>
          <w:p w:rsidR="0016607C" w:rsidRPr="00F804D7" w:rsidRDefault="00D401EF" w:rsidP="00991545">
            <w:pPr>
              <w:pStyle w:val="Normale1"/>
              <w:numPr>
                <w:ilvl w:val="0"/>
                <w:numId w:val="18"/>
              </w:numPr>
              <w:spacing w:line="276" w:lineRule="auto"/>
              <w:rPr>
                <w:rFonts w:eastAsia="Noto Sans Symbols"/>
              </w:rPr>
            </w:pPr>
            <w:r w:rsidRPr="00F804D7">
              <w:rPr>
                <w:rFonts w:eastAsia="Calibri"/>
              </w:rPr>
              <w:t xml:space="preserve">Riconosce i linguaggi espressivi della fede (simboli, preghiere, riti ecc.), ne individua le tracce presenti in ambito locale, italiano, europeo e nel mondo imparando ad apprezzarli dal punto di vista artistico, culturale e spirituale per restare aperto a un apprendimento continuo. </w:t>
            </w:r>
          </w:p>
          <w:p w:rsidR="0016607C" w:rsidRPr="00F804D7" w:rsidRDefault="00D401EF" w:rsidP="00991545">
            <w:pPr>
              <w:pStyle w:val="Normale1"/>
              <w:numPr>
                <w:ilvl w:val="0"/>
                <w:numId w:val="18"/>
              </w:numPr>
              <w:spacing w:line="276" w:lineRule="auto"/>
              <w:rPr>
                <w:rFonts w:eastAsia="Calibri"/>
              </w:rPr>
            </w:pPr>
            <w:r w:rsidRPr="00F804D7">
              <w:rPr>
                <w:rFonts w:eastAsia="Calibri"/>
              </w:rPr>
              <w:t>Coglie le implicazioni etiche della fede cristiana e le rende oggetto di riflessione per produrre comportamenti responsabili.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18"/>
              </w:numPr>
              <w:rPr>
                <w:rFonts w:eastAsia="Calibri"/>
              </w:rPr>
            </w:pPr>
            <w:r w:rsidRPr="00F804D7">
              <w:rPr>
                <w:rFonts w:eastAsia="Calibri"/>
              </w:rPr>
              <w:t>Inizia a confrontarsi con la complessità dell’esistenza e impara a dare valore ai propri comportamenti per riconoscere e riflettere sui modi di agire opportuni.</w:t>
            </w:r>
            <w:bookmarkEnd w:id="0"/>
          </w:p>
        </w:tc>
      </w:tr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922016" w:rsidRDefault="00D401EF" w:rsidP="00991545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DIMENSIONI DI COMPETENZA  </w:t>
            </w:r>
          </w:p>
        </w:tc>
      </w:tr>
      <w:tr w:rsidR="0016607C" w:rsidRPr="00922016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DIO E L’UOMO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LA BIBBIA E LE FONTI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>IL LINGUAGGIO RELIGIOSO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I VALORI ETICI E RELIGIOSI </w:t>
            </w:r>
          </w:p>
        </w:tc>
      </w:tr>
      <w:tr w:rsidR="0016607C" w:rsidRPr="00922016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3"/>
              </w:numPr>
              <w:ind w:right="278"/>
            </w:pPr>
            <w:r w:rsidRPr="00922016">
              <w:t>Comprende le tappe principali della vita di Gesù, della Chiesa delle origini, della storia della Chiesa.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3"/>
              </w:numPr>
              <w:ind w:right="278"/>
            </w:pPr>
            <w:r w:rsidRPr="00922016">
              <w:t xml:space="preserve">Confronta alcuni episodi della storia della Chiesa con il presente  attualizzandoli.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Analizza alcuni testi/brani biblici, fonti storiche ed archeologiche riferite al cristianesimo.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Riconosce alcune opere artistiche, architettoniche… legate al cristianesimo.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3"/>
              </w:numPr>
              <w:spacing w:line="276" w:lineRule="auto"/>
            </w:pPr>
            <w:r w:rsidRPr="00922016">
              <w:t>Attribuisce valore e valuta alcuni comportamenti.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Si prende cura di sè, degli altri, dell’ambiente circostante.</w:t>
            </w:r>
          </w:p>
          <w:p w:rsidR="0016607C" w:rsidRPr="00922016" w:rsidRDefault="0016607C" w:rsidP="0099154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</w:pPr>
          </w:p>
        </w:tc>
      </w:tr>
      <w:tr w:rsidR="0016607C" w:rsidRPr="00922016"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lastRenderedPageBreak/>
              <w:t>PRINCIPALI SAPERI DISCIPLINARI</w:t>
            </w:r>
          </w:p>
        </w:tc>
      </w:tr>
      <w:tr w:rsidR="0016607C" w:rsidRPr="00922016"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Gesù Cristo: il fondamento della Chiesa.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Che cos’è la Chiesa: edificio, spazio sacro e comunità,  popolo di Dio.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La nascita della Chiesa: gli avvenimenti post-pasquali e la comunità delle origini.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Tappe essenziali e fondamentali della storia della Chiesa.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Rispetto e cura dell’ambiente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Cenni ai sacramenti.</w:t>
            </w:r>
          </w:p>
          <w:p w:rsidR="0016607C" w:rsidRPr="00922016" w:rsidRDefault="0016607C" w:rsidP="00991545">
            <w:pPr>
              <w:pStyle w:val="Normale1"/>
              <w:rPr>
                <w:rFonts w:eastAsia="Calibri"/>
              </w:rPr>
            </w:pPr>
          </w:p>
        </w:tc>
      </w:tr>
    </w:tbl>
    <w:p w:rsidR="0016607C" w:rsidRPr="00922016" w:rsidRDefault="0016607C" w:rsidP="00991545">
      <w:pPr>
        <w:pStyle w:val="Normale1"/>
        <w:rPr>
          <w:rFonts w:eastAsia="Calibri"/>
          <w:b/>
        </w:rPr>
      </w:pPr>
    </w:p>
    <w:p w:rsidR="0016607C" w:rsidRPr="00922016" w:rsidRDefault="0016607C" w:rsidP="00991545">
      <w:pPr>
        <w:pStyle w:val="Normale1"/>
        <w:rPr>
          <w:rFonts w:eastAsia="Calibri"/>
          <w:b/>
        </w:rPr>
      </w:pPr>
    </w:p>
    <w:p w:rsidR="00541688" w:rsidRDefault="00541688" w:rsidP="00991545">
      <w:pPr>
        <w:pStyle w:val="Normale1"/>
        <w:rPr>
          <w:rFonts w:eastAsia="Calibri"/>
          <w:b/>
        </w:rPr>
      </w:pPr>
    </w:p>
    <w:sectPr w:rsidR="00541688" w:rsidSect="0016607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07C" w:rsidRDefault="0016607C" w:rsidP="0016607C">
      <w:r>
        <w:separator/>
      </w:r>
    </w:p>
  </w:endnote>
  <w:endnote w:type="continuationSeparator" w:id="0">
    <w:p w:rsidR="0016607C" w:rsidRDefault="0016607C" w:rsidP="0016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07C" w:rsidRDefault="00BF1EC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D401EF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804D7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6607C" w:rsidRDefault="0016607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07C" w:rsidRDefault="0016607C" w:rsidP="0016607C">
      <w:r>
        <w:separator/>
      </w:r>
    </w:p>
  </w:footnote>
  <w:footnote w:type="continuationSeparator" w:id="0">
    <w:p w:rsidR="0016607C" w:rsidRDefault="0016607C" w:rsidP="0016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D173D"/>
    <w:multiLevelType w:val="multilevel"/>
    <w:tmpl w:val="66403046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9FB6128"/>
    <w:multiLevelType w:val="multilevel"/>
    <w:tmpl w:val="F09C44EE"/>
    <w:lvl w:ilvl="0">
      <w:start w:val="1"/>
      <w:numFmt w:val="decimal"/>
      <w:lvlText w:val="%1.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70189A"/>
    <w:multiLevelType w:val="multilevel"/>
    <w:tmpl w:val="238E76CA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DB25E99"/>
    <w:multiLevelType w:val="multilevel"/>
    <w:tmpl w:val="A1EEBD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C07977"/>
    <w:multiLevelType w:val="multilevel"/>
    <w:tmpl w:val="589E2B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6631D3"/>
    <w:multiLevelType w:val="multilevel"/>
    <w:tmpl w:val="5A7CB4C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E1B6C10"/>
    <w:multiLevelType w:val="multilevel"/>
    <w:tmpl w:val="F36075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2D97740"/>
    <w:multiLevelType w:val="multilevel"/>
    <w:tmpl w:val="2CBA45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E2669D"/>
    <w:multiLevelType w:val="multilevel"/>
    <w:tmpl w:val="D9CE6612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41DA7763"/>
    <w:multiLevelType w:val="multilevel"/>
    <w:tmpl w:val="AADAE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A13669"/>
    <w:multiLevelType w:val="multilevel"/>
    <w:tmpl w:val="15F6E90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8504855"/>
    <w:multiLevelType w:val="multilevel"/>
    <w:tmpl w:val="3B0A55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9571CF6"/>
    <w:multiLevelType w:val="multilevel"/>
    <w:tmpl w:val="874CF4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B06F0C"/>
    <w:multiLevelType w:val="multilevel"/>
    <w:tmpl w:val="E98C46F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DBD6646"/>
    <w:multiLevelType w:val="multilevel"/>
    <w:tmpl w:val="AFF0236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4F315C3"/>
    <w:multiLevelType w:val="multilevel"/>
    <w:tmpl w:val="FB58228C"/>
    <w:lvl w:ilvl="0">
      <w:start w:val="1"/>
      <w:numFmt w:val="decimal"/>
      <w:lvlText w:val="%1."/>
      <w:lvlJc w:val="left"/>
      <w:pPr>
        <w:ind w:left="64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lowerLetter"/>
      <w:lvlText w:val="%2."/>
      <w:lvlJc w:val="left"/>
      <w:pPr>
        <w:ind w:left="130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0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ascii="Calibri" w:eastAsia="Calibri" w:hAnsi="Calibri" w:cs="Calibri"/>
        <w:color w:val="000000"/>
      </w:rPr>
    </w:lvl>
    <w:lvl w:ilvl="4">
      <w:start w:val="1"/>
      <w:numFmt w:val="lowerLetter"/>
      <w:lvlText w:val="%5."/>
      <w:lvlJc w:val="left"/>
      <w:pPr>
        <w:ind w:left="3463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1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23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343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37B1114"/>
    <w:multiLevelType w:val="multilevel"/>
    <w:tmpl w:val="9CAE2B30"/>
    <w:lvl w:ilvl="0">
      <w:start w:val="1"/>
      <w:numFmt w:val="decimal"/>
      <w:lvlText w:val="%1."/>
      <w:lvlJc w:val="left"/>
      <w:pPr>
        <w:ind w:left="64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lowerLetter"/>
      <w:lvlText w:val="%2."/>
      <w:lvlJc w:val="left"/>
      <w:pPr>
        <w:ind w:left="130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0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ascii="Calibri" w:eastAsia="Calibri" w:hAnsi="Calibri" w:cs="Calibri"/>
        <w:color w:val="000000"/>
      </w:rPr>
    </w:lvl>
    <w:lvl w:ilvl="4">
      <w:start w:val="1"/>
      <w:numFmt w:val="lowerLetter"/>
      <w:lvlText w:val="%5."/>
      <w:lvlJc w:val="left"/>
      <w:pPr>
        <w:ind w:left="3463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1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23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34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F373AD1"/>
    <w:multiLevelType w:val="multilevel"/>
    <w:tmpl w:val="3098AAC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F8145E1"/>
    <w:multiLevelType w:val="multilevel"/>
    <w:tmpl w:val="2606317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6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8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2"/>
  </w:num>
  <w:num w:numId="17">
    <w:abstractNumId w:val="5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07C"/>
    <w:rsid w:val="00055621"/>
    <w:rsid w:val="00070BAF"/>
    <w:rsid w:val="0016607C"/>
    <w:rsid w:val="002E5A26"/>
    <w:rsid w:val="003D20D5"/>
    <w:rsid w:val="00541688"/>
    <w:rsid w:val="00922016"/>
    <w:rsid w:val="00991545"/>
    <w:rsid w:val="00A15E03"/>
    <w:rsid w:val="00BF1EC0"/>
    <w:rsid w:val="00D401EF"/>
    <w:rsid w:val="00E22034"/>
    <w:rsid w:val="00E31173"/>
    <w:rsid w:val="00F168B7"/>
    <w:rsid w:val="00F8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01679-0F6D-4718-8D0F-294620DC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0BAF"/>
  </w:style>
  <w:style w:type="paragraph" w:styleId="Titolo1">
    <w:name w:val="heading 1"/>
    <w:basedOn w:val="Normale1"/>
    <w:next w:val="Normale1"/>
    <w:rsid w:val="0016607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6607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660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6607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660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660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6607C"/>
  </w:style>
  <w:style w:type="table" w:customStyle="1" w:styleId="TableNormal">
    <w:name w:val="Table Normal"/>
    <w:rsid w:val="001660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6607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660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2203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2203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2203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220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220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03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2023-07-03T05:28:00Z</dcterms:modified>
</cp:coreProperties>
</file>