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7099" w:rsidRDefault="00D17099" w:rsidP="00D17099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99" w:rsidRDefault="00D17099" w:rsidP="00D17099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D17099" w:rsidRDefault="00D17099" w:rsidP="00D17099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D17099" w:rsidRDefault="00D17099" w:rsidP="00D1709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D17099" w:rsidRDefault="00D17099" w:rsidP="00D1709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527F6" w:rsidRDefault="00A527F6" w:rsidP="00A527F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527F6" w:rsidRDefault="00A527F6" w:rsidP="00A527F6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A527F6" w:rsidRDefault="00A527F6" w:rsidP="00A527F6">
      <w:pPr>
        <w:pStyle w:val="Normale1"/>
        <w:rPr>
          <w:b/>
        </w:rPr>
      </w:pPr>
    </w:p>
    <w:p w:rsidR="00A527F6" w:rsidRPr="00A527F6" w:rsidRDefault="00A527F6" w:rsidP="00A527F6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 w:rsidRPr="00A527F6">
        <w:rPr>
          <w:b/>
          <w:bCs/>
          <w:u w:val="single"/>
        </w:rPr>
        <w:t>PIANO DIDATTICO</w:t>
      </w:r>
      <w:r>
        <w:rPr>
          <w:b/>
          <w:bCs/>
          <w:u w:val="single"/>
        </w:rPr>
        <w:t xml:space="preserve"> </w:t>
      </w:r>
      <w:r w:rsidRPr="00A527F6">
        <w:rPr>
          <w:rFonts w:eastAsia="Calibri"/>
          <w:b/>
          <w:u w:val="single"/>
        </w:rPr>
        <w:t>GEOGRAFIA</w:t>
      </w:r>
    </w:p>
    <w:p w:rsidR="00A527F6" w:rsidRDefault="00A527F6" w:rsidP="00F95C85">
      <w:pPr>
        <w:pStyle w:val="Normale1"/>
        <w:rPr>
          <w:rFonts w:eastAsia="Calibri"/>
          <w:b/>
        </w:rPr>
      </w:pPr>
    </w:p>
    <w:p w:rsidR="00131E5C" w:rsidRDefault="007721BB" w:rsidP="00F95C85">
      <w:pPr>
        <w:pStyle w:val="Normale1"/>
        <w:rPr>
          <w:b/>
        </w:rPr>
      </w:pPr>
      <w:r w:rsidRPr="00740F5D">
        <w:rPr>
          <w:rFonts w:eastAsia="Calibri"/>
          <w:b/>
        </w:rPr>
        <w:t xml:space="preserve">CLASSE SECONDA </w:t>
      </w:r>
      <w:r w:rsidR="00646E0E" w:rsidRPr="006138F8">
        <w:rPr>
          <w:b/>
        </w:rPr>
        <w:t>– SCUOLA SECONDARIA</w:t>
      </w:r>
    </w:p>
    <w:p w:rsidR="00D17099" w:rsidRPr="00740F5D" w:rsidRDefault="00D17099" w:rsidP="00F95C85">
      <w:pPr>
        <w:pStyle w:val="Normale1"/>
        <w:rPr>
          <w:rFonts w:eastAsia="Calibri"/>
          <w:b/>
        </w:rPr>
      </w:pPr>
    </w:p>
    <w:tbl>
      <w:tblPr>
        <w:tblStyle w:val="a6"/>
        <w:tblW w:w="14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465"/>
      </w:tblGrid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D17099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740F5D">
              <w:rPr>
                <w:rFonts w:eastAsia="Calibri"/>
              </w:rPr>
              <w:t xml:space="preserve">1- </w:t>
            </w:r>
            <w:bookmarkStart w:id="0" w:name="_GoBack"/>
            <w:r w:rsidRPr="00D17099">
              <w:rPr>
                <w:rFonts w:eastAsia="Calibri"/>
              </w:rPr>
              <w:t>Lo studente si orienta nello spazio e sulle carte di diversa scala in base ai punti cardinali e alle coordinate geografiche PER muoversi con consapevolezza nelle diverse realtà territoriali; sa orientare una carta geografica a grande scala facendo ricorso a punti di riferimento fissi PER localizzare gli elementi geografici fisici ed antropici degli stati europei.</w:t>
            </w:r>
          </w:p>
          <w:p w:rsidR="00131E5C" w:rsidRPr="00D17099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D17099">
              <w:rPr>
                <w:rFonts w:eastAsia="Calibri"/>
              </w:rPr>
              <w:t>2- Utilizza opportunamente carte geografiche, fotografie attuali e d’epoca, immagini da telerilevamento, elaborazioni digitali, grafici, dati statistici, sistemi informativi geografici PER comunicare informazioni spaziali, storico-culturali ed economiche sull'ambiente che lo circonda confrontandole con quelle europee .</w:t>
            </w:r>
          </w:p>
          <w:p w:rsidR="00131E5C" w:rsidRPr="00D17099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D17099">
              <w:rPr>
                <w:rFonts w:eastAsia="Calibri"/>
              </w:rPr>
              <w:t xml:space="preserve">3- Riconosce nei paesaggi europei, raffrontandoli in particolare a quelli italiani, gli elementi fisici significativi e le emergenze storiche, artistiche e architettoniche, come patrimonio naturale e culturale da tutelare e valorizzare </w:t>
            </w:r>
            <w:r w:rsidRPr="00D17099">
              <w:rPr>
                <w:rFonts w:eastAsia="Calibri"/>
                <w:highlight w:val="white"/>
              </w:rPr>
              <w:t xml:space="preserve"> </w:t>
            </w:r>
            <w:r w:rsidRPr="00D17099">
              <w:rPr>
                <w:rFonts w:eastAsia="Calibri"/>
              </w:rPr>
              <w:t xml:space="preserve">PER </w:t>
            </w:r>
            <w:r w:rsidRPr="00D17099">
              <w:rPr>
                <w:rFonts w:eastAsia="Calibri"/>
                <w:highlight w:val="white"/>
              </w:rPr>
              <w:t>incrementare saperi e consapevolezza dei ruoli di individui e comunità in rapporto all'eredità culturale</w:t>
            </w:r>
            <w:r w:rsidRPr="00D17099">
              <w:rPr>
                <w:rFonts w:eastAsia="Calibri"/>
              </w:rPr>
              <w:t>.</w:t>
            </w:r>
          </w:p>
          <w:p w:rsidR="00131E5C" w:rsidRPr="00D17099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D17099">
              <w:rPr>
                <w:rFonts w:eastAsia="Calibri"/>
              </w:rPr>
              <w:t>4- Osserva, legge e analizza sistemi territoriali vicini e lontani, nello spazio e nel tempo e valuta gli effetti di azioni dell’uomo sui sistemi territoriali alle diverse scale geografiche PER stabilire  le interrelazioni tra fatti e fenomeni demografici, sociali ed economici di portata nazionale ed europea.</w:t>
            </w:r>
          </w:p>
          <w:bookmarkEnd w:id="0"/>
          <w:p w:rsidR="00131E5C" w:rsidRPr="00740F5D" w:rsidRDefault="00131E5C" w:rsidP="00F95C85">
            <w:pPr>
              <w:pStyle w:val="Normale1"/>
            </w:pP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color w:val="000000"/>
              </w:rPr>
            </w:pPr>
            <w:r w:rsidRPr="00740F5D">
              <w:rPr>
                <w:rFonts w:eastAsia="Calibri"/>
                <w:b/>
                <w:color w:val="000000"/>
              </w:rPr>
              <w:t xml:space="preserve">DIMENSIONI DI COMPETENZA </w:t>
            </w:r>
          </w:p>
        </w:tc>
      </w:tr>
      <w:tr w:rsidR="00131E5C" w:rsidRPr="00740F5D"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PAESAGGIO </w:t>
            </w:r>
          </w:p>
        </w:tc>
        <w:tc>
          <w:tcPr>
            <w:tcW w:w="3465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REGIONE E SISTEMA TERRITORIALE </w:t>
            </w:r>
          </w:p>
        </w:tc>
      </w:tr>
      <w:tr w:rsidR="00131E5C" w:rsidRPr="00740F5D"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1- Utilizza strumenti di orientamento nello spazio e nel territorio progettando percorsi in situazioni reali. </w:t>
            </w:r>
          </w:p>
        </w:tc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 Interpreta vari tipi di carte geografiche utilizzando scale di riduzione, coordinate e simbologia.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- Utilizza tabelle, grafici, mappe, schemi, carte fisiche e politiche, tratte da fonti esterne e autocostruite.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- Si esprime con terminologia geografica corretta con l’aiuto dell’insegnante. </w:t>
            </w:r>
          </w:p>
        </w:tc>
        <w:tc>
          <w:tcPr>
            <w:tcW w:w="374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Riconosce gli elementi caratteristici  dei paesaggi europei collocandoli nello spazio geografico.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Confronta i caratteri morfologici del paesaggio di diverse regioni europee.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Classifica le principali </w:t>
            </w:r>
            <w:r w:rsidRPr="00740F5D">
              <w:rPr>
                <w:rFonts w:eastAsia="Calibri"/>
                <w:highlight w:val="white"/>
              </w:rPr>
              <w:lastRenderedPageBreak/>
              <w:t xml:space="preserve">tematiche attuali relative alla tutela e valorizzazione del paesaggio europeo. 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Individua in modo guidato casi di emergenze artistiche e architettoniche nel patrimonio culturale studiato.   </w:t>
            </w:r>
          </w:p>
        </w:tc>
        <w:tc>
          <w:tcPr>
            <w:tcW w:w="3465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 Analizza, in generale, le interrelazioni, tra fatti e fenomeni demografici, sociali ed economici di portata europea.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Riconosce l’importanza dell’interazione uomo-ambiente e di una società </w:t>
            </w:r>
            <w:r w:rsidRPr="00740F5D">
              <w:rPr>
                <w:rFonts w:eastAsia="Calibri"/>
                <w:highlight w:val="white"/>
              </w:rPr>
              <w:lastRenderedPageBreak/>
              <w:t xml:space="preserve">multietnica e multiculturale.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3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Comprende il concetto di regione geografica applicandolo all’Europa. 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lastRenderedPageBreak/>
              <w:t>PRINCIPALI SAPERI  DISCIPLINARI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e Unione Europea (origini, istituzioni, forme di governo e sviluppo economico).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mediterranea.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atlantica.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centrale.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del Nord.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Europa orientale.</w:t>
            </w:r>
          </w:p>
        </w:tc>
      </w:tr>
    </w:tbl>
    <w:p w:rsidR="00131E5C" w:rsidRPr="00740F5D" w:rsidRDefault="00131E5C" w:rsidP="00F95C85">
      <w:pPr>
        <w:pStyle w:val="Normale1"/>
        <w:rPr>
          <w:rFonts w:eastAsia="Calibri"/>
          <w:b/>
        </w:rPr>
      </w:pPr>
    </w:p>
    <w:sectPr w:rsidR="00131E5C" w:rsidRPr="00740F5D" w:rsidSect="00131E5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E5C" w:rsidRDefault="00131E5C" w:rsidP="00131E5C">
      <w:r>
        <w:separator/>
      </w:r>
    </w:p>
  </w:endnote>
  <w:endnote w:type="continuationSeparator" w:id="0">
    <w:p w:rsidR="00131E5C" w:rsidRDefault="00131E5C" w:rsidP="0013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E5C" w:rsidRDefault="00E166CE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721B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17099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31E5C" w:rsidRDefault="00131E5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E5C" w:rsidRDefault="00131E5C" w:rsidP="00131E5C">
      <w:r>
        <w:separator/>
      </w:r>
    </w:p>
  </w:footnote>
  <w:footnote w:type="continuationSeparator" w:id="0">
    <w:p w:rsidR="00131E5C" w:rsidRDefault="00131E5C" w:rsidP="00131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9A4"/>
    <w:multiLevelType w:val="multilevel"/>
    <w:tmpl w:val="0186D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E9451D"/>
    <w:multiLevelType w:val="multilevel"/>
    <w:tmpl w:val="3D741F7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5B2584"/>
    <w:multiLevelType w:val="multilevel"/>
    <w:tmpl w:val="F3C0D34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D738D"/>
    <w:multiLevelType w:val="multilevel"/>
    <w:tmpl w:val="75A4B9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5AD4874"/>
    <w:multiLevelType w:val="multilevel"/>
    <w:tmpl w:val="9124787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6876702"/>
    <w:multiLevelType w:val="multilevel"/>
    <w:tmpl w:val="166460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8026C6"/>
    <w:multiLevelType w:val="multilevel"/>
    <w:tmpl w:val="49D8466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AB7B5E"/>
    <w:multiLevelType w:val="multilevel"/>
    <w:tmpl w:val="19EE3B4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C96E38"/>
    <w:multiLevelType w:val="multilevel"/>
    <w:tmpl w:val="5FE2EB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013A42"/>
    <w:multiLevelType w:val="multilevel"/>
    <w:tmpl w:val="8FC85CE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D4690B"/>
    <w:multiLevelType w:val="multilevel"/>
    <w:tmpl w:val="51243BB0"/>
    <w:lvl w:ilvl="0">
      <w:start w:val="1"/>
      <w:numFmt w:val="bullet"/>
      <w:lvlText w:val="➢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78F238C3"/>
    <w:multiLevelType w:val="multilevel"/>
    <w:tmpl w:val="8398FAE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9ED4F29"/>
    <w:multiLevelType w:val="multilevel"/>
    <w:tmpl w:val="4AD072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E5C"/>
    <w:rsid w:val="00131E5C"/>
    <w:rsid w:val="003D4542"/>
    <w:rsid w:val="00646E0E"/>
    <w:rsid w:val="00740F5D"/>
    <w:rsid w:val="007721BB"/>
    <w:rsid w:val="00775B5E"/>
    <w:rsid w:val="00A527F6"/>
    <w:rsid w:val="00AF19E1"/>
    <w:rsid w:val="00B0294B"/>
    <w:rsid w:val="00B15FC0"/>
    <w:rsid w:val="00D17099"/>
    <w:rsid w:val="00E166CE"/>
    <w:rsid w:val="00F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6330D-E468-4FFB-A567-321BB867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5FC0"/>
  </w:style>
  <w:style w:type="paragraph" w:styleId="Titolo1">
    <w:name w:val="heading 1"/>
    <w:basedOn w:val="Normale1"/>
    <w:next w:val="Normale1"/>
    <w:rsid w:val="00131E5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31E5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1E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31E5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31E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31E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31E5C"/>
  </w:style>
  <w:style w:type="table" w:customStyle="1" w:styleId="TableNormal">
    <w:name w:val="Table Normal"/>
    <w:rsid w:val="00131E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31E5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31E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46E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46E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46E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6E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6E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E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2023-07-03T05:26:00Z</dcterms:modified>
</cp:coreProperties>
</file>