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62" w:rsidRDefault="007F001F">
      <w:pPr>
        <w:jc w:val="center"/>
        <w:rPr>
          <w:rFonts w:ascii="Corsiva" w:eastAsia="Corsiva" w:hAnsi="Corsiva" w:cs="Corsiva"/>
          <w:sz w:val="16"/>
          <w:szCs w:val="16"/>
        </w:rPr>
      </w:pPr>
      <w:r>
        <w:rPr>
          <w:rFonts w:ascii="Tahoma" w:eastAsia="Tahoma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00662" w:rsidRDefault="007F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Corsiva" w:eastAsia="Corsiva" w:hAnsi="Corsiva" w:cs="Corsiva"/>
          <w:b/>
          <w:color w:val="000000"/>
          <w:sz w:val="16"/>
          <w:szCs w:val="16"/>
        </w:rPr>
        <w:t>Ministero dell'Istruzione e del Merito</w:t>
      </w:r>
    </w:p>
    <w:p w:rsidR="00400662" w:rsidRDefault="007F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ISTITUTO COMPRENSIVO “RITA LEVI-MONTALCINI”</w:t>
      </w:r>
    </w:p>
    <w:p w:rsidR="00400662" w:rsidRDefault="007F001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Via Pusterla,1 – 25049 </w:t>
      </w:r>
      <w:r>
        <w:rPr>
          <w:rFonts w:ascii="Verdana" w:eastAsia="Verdana" w:hAnsi="Verdana" w:cs="Verdana"/>
          <w:b/>
          <w:sz w:val="16"/>
          <w:szCs w:val="16"/>
        </w:rPr>
        <w:t>Iseo (Bs)</w:t>
      </w:r>
      <w:r>
        <w:rPr>
          <w:rFonts w:ascii="Tahoma" w:eastAsia="Tahoma" w:hAnsi="Tahoma" w:cs="Tahoma"/>
          <w:sz w:val="16"/>
          <w:szCs w:val="16"/>
        </w:rPr>
        <w:t xml:space="preserve"> C.F.80052640176   www.iciseo.edu.it  </w:t>
      </w:r>
    </w:p>
    <w:p w:rsidR="00400662" w:rsidRDefault="007F001F">
      <w:pPr>
        <w:jc w:val="center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e-mail: </w:t>
      </w:r>
      <w:hyperlink r:id="rId9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e-mail: </w:t>
      </w:r>
      <w:hyperlink r:id="rId10">
        <w:r>
          <w:rPr>
            <w:rFonts w:ascii="Tahoma" w:eastAsia="Tahoma" w:hAnsi="Tahoma" w:cs="Tahoma"/>
            <w:i/>
            <w:color w:val="0000FF"/>
            <w:sz w:val="16"/>
            <w:szCs w:val="16"/>
            <w:u w:val="single"/>
          </w:rPr>
          <w:t>BSIC80300R@PEC.ISTRUZIONE.IT</w:t>
        </w:r>
      </w:hyperlink>
      <w:r>
        <w:rPr>
          <w:rFonts w:ascii="Tahoma" w:eastAsia="Tahoma" w:hAnsi="Tahoma" w:cs="Tahoma"/>
          <w:i/>
          <w:sz w:val="16"/>
          <w:szCs w:val="16"/>
        </w:rPr>
        <w:t xml:space="preserve">    </w:t>
      </w:r>
      <w:r>
        <w:rPr>
          <w:rFonts w:ascii="Noto Sans Symbols" w:eastAsia="Noto Sans Symbols" w:hAnsi="Noto Sans Symbols" w:cs="Noto Sans Symbols"/>
          <w:sz w:val="16"/>
          <w:szCs w:val="16"/>
        </w:rPr>
        <w:t>🕿</w:t>
      </w:r>
      <w:r>
        <w:rPr>
          <w:rFonts w:ascii="Tahoma" w:eastAsia="Tahoma" w:hAnsi="Tahoma" w:cs="Tahoma"/>
          <w:sz w:val="16"/>
          <w:szCs w:val="16"/>
        </w:rPr>
        <w:t xml:space="preserve"> 030/980235</w:t>
      </w:r>
    </w:p>
    <w:p w:rsidR="00400662" w:rsidRDefault="00400662">
      <w:pPr>
        <w:jc w:val="center"/>
        <w:rPr>
          <w:rFonts w:ascii="Arial" w:eastAsia="Arial" w:hAnsi="Arial" w:cs="Arial"/>
          <w:b/>
        </w:rPr>
      </w:pPr>
    </w:p>
    <w:p w:rsidR="00400662" w:rsidRDefault="007F001F">
      <w:pPr>
        <w:spacing w:after="60"/>
        <w:jc w:val="center"/>
        <w:rPr>
          <w:b/>
        </w:rPr>
      </w:pPr>
      <w:r>
        <w:rPr>
          <w:b/>
        </w:rPr>
        <w:t>SCUOLA SECONDARIA DI PRIMO GRADO</w:t>
      </w:r>
    </w:p>
    <w:p w:rsidR="00400662" w:rsidRDefault="0040066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7F001F" w:rsidRDefault="007F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400662" w:rsidRDefault="0040066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00662" w:rsidRDefault="007F001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PIANO DIDATTICO </w:t>
      </w:r>
      <w:bookmarkStart w:id="0" w:name="_GoBack"/>
      <w:bookmarkEnd w:id="0"/>
      <w:r>
        <w:rPr>
          <w:b/>
          <w:color w:val="000000"/>
          <w:u w:val="single"/>
        </w:rPr>
        <w:t xml:space="preserve">DI  ITALIANO  </w:t>
      </w:r>
    </w:p>
    <w:p w:rsidR="00400662" w:rsidRDefault="0040066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00662" w:rsidRDefault="007F00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 xml:space="preserve">CLASSE </w:t>
      </w:r>
      <w:r>
        <w:rPr>
          <w:b/>
        </w:rPr>
        <w:t>PRIMA</w:t>
      </w:r>
      <w:r>
        <w:rPr>
          <w:b/>
          <w:color w:val="000000"/>
        </w:rPr>
        <w:t xml:space="preserve"> - SCUOLA SECONDARIA</w:t>
      </w:r>
    </w:p>
    <w:tbl>
      <w:tblPr>
        <w:tblStyle w:val="a8"/>
        <w:tblW w:w="149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998"/>
        <w:gridCol w:w="2999"/>
        <w:gridCol w:w="2998"/>
        <w:gridCol w:w="2999"/>
      </w:tblGrid>
      <w:tr w:rsidR="00400662">
        <w:tc>
          <w:tcPr>
            <w:tcW w:w="14991" w:type="dxa"/>
            <w:gridSpan w:val="5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TRAGUARDI PER LO SVILUPPO DELLE COMPETENZE </w:t>
            </w:r>
          </w:p>
        </w:tc>
      </w:tr>
      <w:tr w:rsidR="00400662">
        <w:tc>
          <w:tcPr>
            <w:tcW w:w="14991" w:type="dxa"/>
            <w:gridSpan w:val="5"/>
            <w:shd w:val="clear" w:color="auto" w:fill="auto"/>
          </w:tcPr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F001F">
              <w:t>L’allievo interagisce in modo efficace in diverse situazioni comunicative, attraverso modalità dialogiche sempre rispettose delle idee degli altri; con ciò matura la consape</w:t>
            </w:r>
            <w:r w:rsidRPr="007F001F">
              <w:t xml:space="preserve">volezza che il dialogo, oltre a essere uno strumento comunicativo, ha anche un grande valore civile e lo utilizza per esprimere i nuovi bisogni e ascoltare quelli degli altri 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F001F">
              <w:t>Usa la comunicazione orale per collaborare con gli altri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F001F">
              <w:t>Ascolta e comprende tes</w:t>
            </w:r>
            <w:r w:rsidRPr="007F001F">
              <w:t xml:space="preserve">ti di vario tipo «diretti» e «trasmessi» dai media, riconoscendone la fonte, il tema, le informazioni e la loro gerarchia, l’intenzione dell’emittente per avere una chiara visione di determinate problematiche 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F001F">
              <w:t xml:space="preserve">Espone oralmente all’insegnante e ai compagni </w:t>
            </w:r>
            <w:r w:rsidRPr="007F001F">
              <w:t>argomenti di studio e di ricerca, anche avvalendosi di supporti specifici (schemi, mappe, presentazioni al computer, ecc.) per riassumere i contenuti di studio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7F001F">
              <w:t>Usa manuali delle discipline o testi divulgativi (continui, non continui e misti) nelle attività di studio personali e collaborative, per ricercare, raccogliere  dati, informazioni e tematiche; costruisce sulla base di quanto letto testi o presentazioni co</w:t>
            </w:r>
            <w:r w:rsidRPr="007F001F">
              <w:t>n l’utilizzo di strumenti tradizionali e informatici. Legge testi letterari di vario tipo (narrativi, poetici, teatrali) per comprenderne il messaggio fondamentale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7F001F">
              <w:t>Scrive correttamente testi di tipo diverso (narrativo, descrittivo) adeguati a situazione, a</w:t>
            </w:r>
            <w:r w:rsidRPr="007F001F">
              <w:t xml:space="preserve">rgomento, scopo, destinatario per raccontare fatti ed esperienze personali  </w:t>
            </w:r>
          </w:p>
          <w:p w:rsidR="00400662" w:rsidRPr="007F001F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7F001F">
              <w:t xml:space="preserve">Produce testi multimediali, utilizzando in modo efficace l’accostamento dei linguaggi verbali con quelli iconici e sonori per sperimentare diverse forme di scrittura. Comprende e </w:t>
            </w:r>
            <w:r w:rsidRPr="007F001F">
              <w:t xml:space="preserve">usa in modo appropriato le parole del vocabolario di base (fondamentale; di alto uso; di alta disponibilità) per esprimersi in modo adeguato nei vari contesti comunicativi e acquisire credibilità e autorevolezza. </w:t>
            </w:r>
          </w:p>
          <w:p w:rsidR="00400662" w:rsidRDefault="007F001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7F001F">
              <w:t>Padroneggia e applica in situazioni divers</w:t>
            </w:r>
            <w:r w:rsidRPr="007F001F">
              <w:t>e le conosc</w:t>
            </w:r>
            <w:r w:rsidRPr="007F001F">
              <w:t xml:space="preserve">enze fondamentali relative al lessico e alla morfologia </w:t>
            </w:r>
            <w:r w:rsidRPr="007F001F">
              <w:t>per comprendere con maggior precisione il significato dei testi e correggere i propri</w:t>
            </w:r>
          </w:p>
        </w:tc>
      </w:tr>
      <w:tr w:rsidR="00400662">
        <w:trPr>
          <w:trHeight w:val="337"/>
        </w:trPr>
        <w:tc>
          <w:tcPr>
            <w:tcW w:w="14991" w:type="dxa"/>
            <w:gridSpan w:val="5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DIMENSIONI DI COMPETENZA </w:t>
            </w:r>
          </w:p>
        </w:tc>
      </w:tr>
      <w:tr w:rsidR="00400662">
        <w:tc>
          <w:tcPr>
            <w:tcW w:w="2997" w:type="dxa"/>
            <w:shd w:val="clear" w:color="auto" w:fill="auto"/>
          </w:tcPr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ASCOLTO E PARLATO</w:t>
            </w:r>
          </w:p>
        </w:tc>
        <w:tc>
          <w:tcPr>
            <w:tcW w:w="2998" w:type="dxa"/>
            <w:shd w:val="clear" w:color="auto" w:fill="auto"/>
          </w:tcPr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LETTURA</w:t>
            </w:r>
          </w:p>
        </w:tc>
        <w:tc>
          <w:tcPr>
            <w:tcW w:w="2999" w:type="dxa"/>
            <w:shd w:val="clear" w:color="auto" w:fill="auto"/>
          </w:tcPr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SCRITTURA</w:t>
            </w:r>
          </w:p>
        </w:tc>
        <w:tc>
          <w:tcPr>
            <w:tcW w:w="2998" w:type="dxa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ACQUISIZIONE ED ESPANSIONE DEL LESSICO RICETTIVO E PRODUTTIVO</w:t>
            </w:r>
          </w:p>
        </w:tc>
        <w:tc>
          <w:tcPr>
            <w:tcW w:w="2999" w:type="dxa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ELEMENTI DI GRAMMATICA E RIFLESSIONE SUGLI USI DELLA LINGUA</w:t>
            </w:r>
          </w:p>
        </w:tc>
      </w:tr>
      <w:tr w:rsidR="00400662">
        <w:tc>
          <w:tcPr>
            <w:tcW w:w="2997" w:type="dxa"/>
            <w:shd w:val="clear" w:color="auto" w:fill="auto"/>
          </w:tcPr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Formula interventi pertinenti e coerenti nella conversazione rispettando turni di parola .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Argomenta opportunamente difendendo le proprie opinioni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Applica strategie e tecniche di supporto alla comprensione del testo orale (appunti, parole chiave…) 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rielabora quanto ascoltato partendo dagli appunti/schemi.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Produce resoconti di esperienze personali o storie inventate, di eventi e trame.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Descriv</w:t>
            </w:r>
            <w:r>
              <w:t>e</w:t>
            </w:r>
            <w:r>
              <w:rPr>
                <w:color w:val="000000"/>
              </w:rPr>
              <w:t xml:space="preserve"> oggetti, luoghi e personaggi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998" w:type="dxa"/>
            <w:shd w:val="clear" w:color="auto" w:fill="auto"/>
          </w:tcPr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Coglie la tematica di un testo applicando tecniche di supporto alla comprensione (sottolineature, colori, parole chiave e analisi dell’apparato ipertestuale, divisione in paragrafi).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Legge in modo espressivo usando pause ed intonazioni per seguire lo sviluppo del testo interpretando i punti di vista dei personaggi ed i dialoghi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Individua le caratteristiche essenziali dei testi ( narrativo e descrittivo)</w:t>
            </w:r>
          </w:p>
        </w:tc>
        <w:tc>
          <w:tcPr>
            <w:tcW w:w="2999" w:type="dxa"/>
            <w:shd w:val="clear" w:color="auto" w:fill="auto"/>
          </w:tcPr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Riformula le informazioni sele</w:t>
            </w:r>
            <w:r>
              <w:rPr>
                <w:color w:val="000000"/>
              </w:rPr>
              <w:t xml:space="preserve">zionate con organizzatori grafici ( liste, mappe, parole chiave) 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Produce testi applicando le procedure di ideazione, pianificazione e stesura servendosi di strumenti per l’organizzazione delle idee</w:t>
            </w:r>
          </w:p>
        </w:tc>
        <w:tc>
          <w:tcPr>
            <w:tcW w:w="2998" w:type="dxa"/>
            <w:shd w:val="clear" w:color="auto" w:fill="auto"/>
          </w:tcPr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Utilizza nella discussione una terminologia specifica e </w:t>
            </w:r>
            <w:r>
              <w:rPr>
                <w:color w:val="000000"/>
              </w:rPr>
              <w:t xml:space="preserve">un lessico adeguato al tema e allo scopo 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Seleziona e usa un lessico adeguato all’argomento e alla situazione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Utilizza lessico appropriato per descrivere oggetti, luoghi e personaggi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999" w:type="dxa"/>
            <w:shd w:val="clear" w:color="auto" w:fill="auto"/>
          </w:tcPr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Corregge il proprio modo di comunicare quando il suo messaggio non viene adeguatamente recepito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Riconosce i principali elementi ritmici e sonori del testo. 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400662" w:rsidRDefault="007F00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Evidenzia i punti di debolezza nella propria esposizione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</w:tr>
      <w:tr w:rsidR="00400662">
        <w:tc>
          <w:tcPr>
            <w:tcW w:w="14991" w:type="dxa"/>
            <w:gridSpan w:val="5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PRINCIPALI SAPERI DISCIPLINARI</w:t>
            </w:r>
          </w:p>
          <w:p w:rsidR="00400662" w:rsidRDefault="004006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center"/>
              <w:rPr>
                <w:color w:val="000000"/>
              </w:rPr>
            </w:pPr>
          </w:p>
        </w:tc>
      </w:tr>
      <w:tr w:rsidR="00400662">
        <w:tc>
          <w:tcPr>
            <w:tcW w:w="14991" w:type="dxa"/>
            <w:gridSpan w:val="5"/>
            <w:shd w:val="clear" w:color="auto" w:fill="auto"/>
          </w:tcPr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Grammatica: ortografia e analisi grammaticale</w:t>
            </w: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Antologia: favola, fiaba, fantasy, avventura</w:t>
            </w: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Scrittura: testo narrativo e descrittivo, testo poetico</w:t>
            </w:r>
          </w:p>
          <w:p w:rsidR="00400662" w:rsidRDefault="007F0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color w:val="000000"/>
              </w:rPr>
            </w:pPr>
            <w:r>
              <w:rPr>
                <w:color w:val="000000"/>
              </w:rPr>
              <w:t>Epica: mito, epica classica (Iliade e Odissea, Eneide), epica medievale</w:t>
            </w:r>
          </w:p>
        </w:tc>
      </w:tr>
    </w:tbl>
    <w:p w:rsidR="00400662" w:rsidRDefault="0040066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400662" w:rsidRDefault="00400662" w:rsidP="007F001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400662">
      <w:footerReference w:type="default" r:id="rId11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F001F">
      <w:r>
        <w:separator/>
      </w:r>
    </w:p>
  </w:endnote>
  <w:endnote w:type="continuationSeparator" w:id="0">
    <w:p w:rsidR="00000000" w:rsidRDefault="007F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662" w:rsidRDefault="007F001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400662" w:rsidRDefault="004006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F001F">
      <w:r>
        <w:separator/>
      </w:r>
    </w:p>
  </w:footnote>
  <w:footnote w:type="continuationSeparator" w:id="0">
    <w:p w:rsidR="00000000" w:rsidRDefault="007F0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542D"/>
    <w:multiLevelType w:val="multilevel"/>
    <w:tmpl w:val="11D22A60"/>
    <w:lvl w:ilvl="0">
      <w:start w:val="1"/>
      <w:numFmt w:val="bullet"/>
      <w:lvlText w:val="➢"/>
      <w:lvlJc w:val="left"/>
      <w:pPr>
        <w:ind w:left="566" w:hanging="283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7B7A3A7C"/>
    <w:multiLevelType w:val="multilevel"/>
    <w:tmpl w:val="D25A5B7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62"/>
    <w:rsid w:val="00400662"/>
    <w:rsid w:val="007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415C9-0512-46EC-8BCC-91F33399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7D8F"/>
  </w:style>
  <w:style w:type="paragraph" w:styleId="Titolo1">
    <w:name w:val="heading 1"/>
    <w:basedOn w:val="Normale1"/>
    <w:next w:val="Normale1"/>
    <w:rsid w:val="007258A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258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258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258A7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7258A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258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258A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7258A7"/>
  </w:style>
  <w:style w:type="table" w:customStyle="1" w:styleId="TableNormal0">
    <w:name w:val="Table Normal"/>
    <w:rsid w:val="007258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7258A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A973CC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A973CC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973CC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73C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73C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73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73CC"/>
    <w:rPr>
      <w:rFonts w:ascii="Tahoma" w:hAnsi="Tahoma" w:cs="Tahoma"/>
      <w:sz w:val="16"/>
      <w:szCs w:val="16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0300R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zJkADD1i8YMxkQM3tKbZ+jEGzQ==">AMUW2mX6NZDMVi45VH9GcC+p3SSvj3U/XuhADkOOn1GsTgGmin5zy+QlTsT1k3qea5mA8NZBIt9yeCpdKTBevQMzbEXGV/oBrhq23bVegpUKHS0rQi1VwAY=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3833</Characters>
  <Application>Microsoft Office Word</Application>
  <DocSecurity>0</DocSecurity>
  <Lines>31</Lines>
  <Paragraphs>8</Paragraphs>
  <ScaleCrop>false</ScaleCrop>
  <Company>HP Inc.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2</cp:revision>
  <dcterms:created xsi:type="dcterms:W3CDTF">2022-07-27T17:26:00Z</dcterms:created>
  <dcterms:modified xsi:type="dcterms:W3CDTF">2023-07-03T05:15:00Z</dcterms:modified>
</cp:coreProperties>
</file>