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</w:rPr>
        <w:drawing>
          <wp:inline distB="0" distT="0" distL="0" distR="0">
            <wp:extent cx="495300" cy="4953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6"/>
          <w:szCs w:val="16"/>
        </w:rPr>
      </w:pPr>
      <w:r w:rsidDel="00000000" w:rsidR="00000000" w:rsidRPr="00000000">
        <w:rPr>
          <w:b w:val="1"/>
          <w:color w:val="000000"/>
          <w:sz w:val="16"/>
          <w:szCs w:val="16"/>
          <w:rtl w:val="0"/>
        </w:rPr>
        <w:t xml:space="preserve">Ministero dell'Istruzione e del Merito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6"/>
          <w:szCs w:val="16"/>
        </w:rPr>
      </w:pPr>
      <w:r w:rsidDel="00000000" w:rsidR="00000000" w:rsidRPr="00000000">
        <w:rPr>
          <w:color w:val="000000"/>
          <w:sz w:val="16"/>
          <w:szCs w:val="16"/>
          <w:rtl w:val="0"/>
        </w:rPr>
        <w:t xml:space="preserve">ISTITUTO COMPRENSIVO “RITA LEVI-MONTALCINI”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Via Pusterla,1 – 25049 </w:t>
      </w:r>
      <w:r w:rsidDel="00000000" w:rsidR="00000000" w:rsidRPr="00000000">
        <w:rPr>
          <w:b w:val="1"/>
          <w:sz w:val="16"/>
          <w:szCs w:val="16"/>
          <w:rtl w:val="0"/>
        </w:rPr>
        <w:t xml:space="preserve">Iseo (Bs)</w:t>
      </w:r>
      <w:r w:rsidDel="00000000" w:rsidR="00000000" w:rsidRPr="00000000">
        <w:rPr>
          <w:sz w:val="16"/>
          <w:szCs w:val="16"/>
          <w:rtl w:val="0"/>
        </w:rPr>
        <w:t xml:space="preserve"> C.F.80052640176   www.iciseo.edu.it  </w:t>
      </w:r>
    </w:p>
    <w:p w:rsidR="00000000" w:rsidDel="00000000" w:rsidP="00000000" w:rsidRDefault="00000000" w:rsidRPr="00000000" w14:paraId="00000005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e-mail: </w:t>
      </w:r>
      <w:hyperlink r:id="rId8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e-mail: </w:t>
      </w:r>
      <w:hyperlink r:id="rId9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BSIC80300R@PEC.ISTRUZIONE.IT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 </w:t>
      </w:r>
      <w:r w:rsidDel="00000000" w:rsidR="00000000" w:rsidRPr="00000000">
        <w:rPr>
          <w:sz w:val="16"/>
          <w:szCs w:val="16"/>
          <w:rtl w:val="0"/>
        </w:rPr>
        <w:t xml:space="preserve"> 030/980235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Scuola Primaria </w:t>
      </w:r>
    </w:p>
    <w:p w:rsidR="00000000" w:rsidDel="00000000" w:rsidP="00000000" w:rsidRDefault="00000000" w:rsidRPr="00000000" w14:paraId="0000000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QUARTE – SCIENZE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80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833"/>
        <w:gridCol w:w="7647"/>
        <w:tblGridChange w:id="0">
          <w:tblGrid>
            <w:gridCol w:w="6833"/>
            <w:gridCol w:w="7647"/>
          </w:tblGrid>
        </w:tblGridChange>
      </w:tblGrid>
      <w:tr>
        <w:trPr>
          <w:cantSplit w:val="0"/>
          <w:trHeight w:val="267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OBIETTIVI DI APPRENDIMENTO OGGETTO DI VALUTAZIONE  1°QUADRIMESTRE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OBIETTIVI DI APPRENDIMENTO OGGETTO DI VALUTAZIONE 2° QUADRIMESTRE</w:t>
            </w:r>
          </w:p>
        </w:tc>
      </w:tr>
      <w:tr>
        <w:trPr>
          <w:cantSplit w:val="0"/>
          <w:trHeight w:val="267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1. Organizzare esperienze e conoscenze inerenti i viventi e l’ambiente</w:t>
            </w:r>
          </w:p>
          <w:p w:rsidR="00000000" w:rsidDel="00000000" w:rsidP="00000000" w:rsidRDefault="00000000" w:rsidRPr="00000000" w14:paraId="0000000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2. Rappresentare fenomeni del mondo fisico e biologico.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1. Riassumere con proprietà di linguaggio testi scientifici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2. Organizzare informazioni concernenti il mondo biologico ed ecologico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3. Interpretare le relazioni tra organismi viventi e ambiente 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4. Attuare atteggiamenti di cura verso l’ambiente naturale e sociale</w:t>
            </w:r>
          </w:p>
        </w:tc>
      </w:tr>
    </w:tbl>
    <w:p w:rsidR="00000000" w:rsidDel="00000000" w:rsidP="00000000" w:rsidRDefault="00000000" w:rsidRPr="00000000" w14:paraId="0000001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RUBRICA VALUTATIVA PRIMO QUADRIMESTRE</w:t>
      </w:r>
    </w:p>
    <w:p w:rsidR="00000000" w:rsidDel="00000000" w:rsidP="00000000" w:rsidRDefault="00000000" w:rsidRPr="00000000" w14:paraId="00000014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Organizzare esperienze e conoscenze inerenti i viventi e l’ambiente</w:t>
            </w:r>
          </w:p>
          <w:p w:rsidR="00000000" w:rsidDel="00000000" w:rsidP="00000000" w:rsidRDefault="00000000" w:rsidRPr="00000000" w14:paraId="0000001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organizza esperienze e conoscenze inerenti i viventi e l’ambiente,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esperienze e conoscenze inerenti i viventi e l’ambiente, in situazioni note in modo autonomo e continuo; risolve compiti in situazioni non note utilizzando le risorse fornite dal docente o reperite altrove, anche se in modo discontinuo e non totalmente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esperienze e conoscenze inerenti i viventi e l’ambiente, solo in situazioni note e utilizzando le risorse fornite dal docente, sia in modo autonomo ma discontinuo, sia in modo generalmente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esperienze e conoscenze inerenti i viventi e l’ambiente,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25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Rappresentare fenomeni del mondo fisico e biologico.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rappresenta fenomeni del mondo fisico e biologico,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rappresentare fenomeni del mondo fisico e biologico, in situazioni note in modo autonomo e continuo; risolve compiti in situazioni non note utilizzando le risorse fornite dal docente o reperite altrove, anche se in modo discontinuo e non totalmente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rappresenta fenomeni del mondo fisico e biologico, solo in situazioni note e utilizzando le risorse fornite dal docente, sia in modo autonomo ma discontinuo, sia in modo generalmente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rappresenta fenomeni del mondo fisico e biologico,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RUBRICA VALUTATIVA SECONDO QUADRIMESTRE</w:t>
      </w:r>
    </w:p>
    <w:p w:rsidR="00000000" w:rsidDel="00000000" w:rsidP="00000000" w:rsidRDefault="00000000" w:rsidRPr="00000000" w14:paraId="00000037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Riassumere con proprietà di linguaggio testi scientifici</w:t>
            </w:r>
          </w:p>
          <w:p w:rsidR="00000000" w:rsidDel="00000000" w:rsidP="00000000" w:rsidRDefault="00000000" w:rsidRPr="00000000" w14:paraId="0000003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riassume testi scientifici, in situazioni note e non note, con linguaggio specifico e appropriato,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riassume testi scientifici, in situazioni note in modo autonomo e continuo, con linguaggio appropriato; risolve compiti in situazioni non note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riassume testi scientifici, solo in situazioni note e utilizzando le risorse fornite dal docente, sia in modo autonomo ma discontinuo, sia in modo non autonomo, ma con continuità, con un linguaggio semplice.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L’alunno/a riassume testi scientifici, solo in situazioni note e unicamente con il supporto del docente e di risorse fornite appositamente, con un linguaggio non totalmente specifico.</w:t>
            </w:r>
          </w:p>
        </w:tc>
      </w:tr>
    </w:tbl>
    <w:p w:rsidR="00000000" w:rsidDel="00000000" w:rsidP="00000000" w:rsidRDefault="00000000" w:rsidRPr="00000000" w14:paraId="00000048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Organizzare informazioni concernenti il mondo biologico ed ecologico</w:t>
            </w:r>
          </w:p>
          <w:p w:rsidR="00000000" w:rsidDel="00000000" w:rsidP="00000000" w:rsidRDefault="00000000" w:rsidRPr="00000000" w14:paraId="0000004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organizza informazioni concernenti il mondo biologico ed ecologico,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informazioni concernenti il mondo biologico ed ecologico, utilizzando le risorse fornite dal docente o reperite altrove, anche se in modo discontinuo e non del tutto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informazioni concernenti il mondo biologico ed ecologico, solo in situazioni note e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L’alunno/a organizza informazioni concernenti il mondo biologico ed ecologico,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59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Interpretare le relazioni tra organismi viventi e ambiente </w:t>
            </w:r>
          </w:p>
          <w:p w:rsidR="00000000" w:rsidDel="00000000" w:rsidP="00000000" w:rsidRDefault="00000000" w:rsidRPr="00000000" w14:paraId="0000005E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interpreta le relazioni tra organismi viventi e ambiente,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L’alunno/a interpreta le relazioni tra organismi viventi e ambiente, in situazioni note in modo autonomo e continuo, utilizzando le risorse fornite dal docente o reperite altrove, anche se in modo discontinuo e non totalmente autonomo.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L’alunno/a interpreta le relazioni tra organismi viventi e ambiente, solo in situazioni note e utilizzando le risorse fornite dal docente, sia in modo autonomo ma discontinuo, sia in modo generalmente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L’alunno/a interpreta le relazioni tra organismi viventi e ambiente,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6A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51.0" w:type="dxa"/>
        <w:jc w:val="left"/>
        <w:tblLayout w:type="fixed"/>
        <w:tblLook w:val="0600"/>
      </w:tblPr>
      <w:tblGrid>
        <w:gridCol w:w="4144"/>
        <w:gridCol w:w="2226"/>
        <w:gridCol w:w="8181"/>
        <w:tblGridChange w:id="0">
          <w:tblGrid>
            <w:gridCol w:w="4144"/>
            <w:gridCol w:w="2226"/>
            <w:gridCol w:w="8181"/>
          </w:tblGrid>
        </w:tblGridChange>
      </w:tblGrid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OBIETTIVO DI APPRENDIMENTO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Attuare atteggiamenti di cura verso l’ambiente naturale e sociale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AVANZATO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L’alunno/a attua atteggiamenti di cura verso l’ambiente naturale e sociale,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INTERMEDIO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attua atteggiamenti di cura verso l’ambiente naturale e sociale, in modo autonomo, utilizzando le risorse fornite dal docente o reperite altrove.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attua atteggiamenti di cura verso l’ambiente naturale e sociale, utilizzando le risorse fornite dal docente, sia in modo autonomo ma discontinuo, sia in modo non autonomo, ma con continuità.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5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 VIA DI PRIMA ACQUISIZIONE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L’alunno/a attua atteggiamenti di cura verso l’ambiente naturale e sociale, unicamente con il supporto del docente e con risorse fornite appositamente.</w:t>
            </w:r>
          </w:p>
        </w:tc>
      </w:tr>
    </w:tbl>
    <w:p w:rsidR="00000000" w:rsidDel="00000000" w:rsidP="00000000" w:rsidRDefault="00000000" w:rsidRPr="00000000" w14:paraId="0000007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1906" w:w="16838" w:orient="landscape"/>
      <w:pgMar w:bottom="851" w:top="709" w:left="1134" w:right="1418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rFonts w:ascii="Helvetica Neue" w:cs="Helvetica Neue" w:eastAsia="Helvetica Neue" w:hAnsi="Helvetica Neue"/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F755C4"/>
  </w:style>
  <w:style w:type="paragraph" w:styleId="Titolo1">
    <w:name w:val="heading 1"/>
    <w:basedOn w:val="Normale1"/>
    <w:next w:val="Normale1"/>
    <w:uiPriority w:val="9"/>
    <w:qFormat w:val="1"/>
    <w:rsid w:val="00342B1A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itolo2">
    <w:name w:val="heading 2"/>
    <w:basedOn w:val="Normale1"/>
    <w:next w:val="Normale1"/>
    <w:uiPriority w:val="9"/>
    <w:semiHidden w:val="1"/>
    <w:unhideWhenUsed w:val="1"/>
    <w:qFormat w:val="1"/>
    <w:rsid w:val="00342B1A"/>
    <w:pPr>
      <w:keepNext w:val="1"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 w:val="1"/>
    <w:unhideWhenUsed w:val="1"/>
    <w:qFormat w:val="1"/>
    <w:rsid w:val="00342B1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1"/>
    <w:next w:val="Normale1"/>
    <w:uiPriority w:val="9"/>
    <w:semiHidden w:val="1"/>
    <w:unhideWhenUsed w:val="1"/>
    <w:qFormat w:val="1"/>
    <w:rsid w:val="00342B1A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1"/>
    <w:next w:val="Normale1"/>
    <w:uiPriority w:val="9"/>
    <w:semiHidden w:val="1"/>
    <w:unhideWhenUsed w:val="1"/>
    <w:qFormat w:val="1"/>
    <w:rsid w:val="00342B1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1"/>
    <w:next w:val="Normale1"/>
    <w:uiPriority w:val="9"/>
    <w:semiHidden w:val="1"/>
    <w:unhideWhenUsed w:val="1"/>
    <w:qFormat w:val="1"/>
    <w:rsid w:val="00342B1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1"/>
    <w:next w:val="Normale1"/>
    <w:uiPriority w:val="10"/>
    <w:qFormat w:val="1"/>
    <w:rsid w:val="00342B1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e1" w:customStyle="1">
    <w:name w:val="Normale1"/>
    <w:rsid w:val="00342B1A"/>
  </w:style>
  <w:style w:type="table" w:styleId="TableNormal0" w:customStyle="1">
    <w:name w:val="Table Normal"/>
    <w:rsid w:val="00342B1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342B1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rsid w:val="00342B1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rsid w:val="00342B1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rsid w:val="00342B1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0"/>
    <w:rsid w:val="00342B1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0"/>
    <w:rsid w:val="00342B1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rsid w:val="00342B1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rsid w:val="00342B1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rsid w:val="00342B1A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Collegamentoipertestuale">
    <w:name w:val="Hyperlink"/>
    <w:semiHidden w:val="1"/>
    <w:unhideWhenUsed w:val="1"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 w:val="1"/>
    <w:unhideWhenUsed w:val="1"/>
    <w:rsid w:val="008D3914"/>
    <w:pPr>
      <w:suppressAutoHyphens w:val="1"/>
      <w:jc w:val="center"/>
    </w:pPr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character" w:styleId="IntestazioneCarattere" w:customStyle="1">
    <w:name w:val="Intestazione Carattere"/>
    <w:basedOn w:val="Carpredefinitoparagrafo"/>
    <w:link w:val="Intestazione"/>
    <w:semiHidden w:val="1"/>
    <w:rsid w:val="008D3914"/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8D3914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8D3914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D3914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D3914"/>
    <w:rPr>
      <w:rFonts w:ascii="Tahoma" w:cs="Tahoma" w:hAnsi="Tahoma"/>
      <w:sz w:val="16"/>
      <w:szCs w:val="16"/>
    </w:rPr>
  </w:style>
  <w:style w:type="paragraph" w:styleId="Normale10" w:customStyle="1">
    <w:name w:val="Normale1"/>
    <w:rsid w:val="005D280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D2808"/>
    <w:pPr>
      <w:spacing w:after="119" w:before="100" w:beforeAutospacing="1"/>
    </w:pPr>
    <w:rPr>
      <w:rFonts w:ascii="Arial Unicode MS" w:cs="Arial Unicode MS" w:eastAsia="Arial Unicode MS" w:hAnsi="Arial Unicode MS"/>
    </w:rPr>
  </w:style>
  <w:style w:type="table" w:styleId="Grigliatabella">
    <w:name w:val="Table Grid"/>
    <w:basedOn w:val="Tabellanormale"/>
    <w:uiPriority w:val="39"/>
    <w:rsid w:val="005D2808"/>
    <w:rPr>
      <w:rFonts w:eastAsia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5D280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 w:val="1"/>
    <w:rsid w:val="005D2808"/>
    <w:pPr>
      <w:ind w:left="720"/>
      <w:contextualSpacing w:val="1"/>
    </w:p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essunaspaziatura">
    <w:name w:val="No Spacing"/>
    <w:uiPriority w:val="1"/>
    <w:qFormat w:val="1"/>
    <w:rsid w:val="00076C9E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BSIC80300R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SIC80300R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+sbafrzoylMqKRE+o3dHlVTudw==">CgMxLjAyCGguZ2pkZ3hzMghoLmdqZGd4czIIaC5namRneHMyCGguZ2pkZ3hzMghoLmdqZGd4czIIaC5namRneHM4AHIhMUtjVjFJNHdfLUU2blAtcEQzR0FFVnJVQ2lhNHhfbU41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2023-01-27T11:53:00Z</dcterms:created>
  <dc:creator>User</dc:creator>
</cp:coreProperties>
</file>