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B202E" w:rsidRDefault="00E46266">
      <w:pPr>
        <w:jc w:val="center"/>
        <w:rPr>
          <w:rFonts w:ascii="Corsiva" w:eastAsia="Corsiva" w:hAnsi="Corsiva" w:cs="Corsiva"/>
          <w:sz w:val="16"/>
          <w:szCs w:val="16"/>
        </w:rPr>
      </w:pPr>
      <w:r>
        <w:rPr>
          <w:rFonts w:ascii="Tahoma" w:eastAsia="Tahoma" w:hAnsi="Tahoma" w:cs="Tahoma"/>
          <w:noProof/>
          <w:sz w:val="16"/>
          <w:szCs w:val="16"/>
        </w:rPr>
        <w:drawing>
          <wp:inline distT="0" distB="0" distL="0" distR="0">
            <wp:extent cx="495300" cy="4953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495300" cy="495300"/>
                    </a:xfrm>
                    <a:prstGeom prst="rect">
                      <a:avLst/>
                    </a:prstGeom>
                    <a:ln/>
                  </pic:spPr>
                </pic:pic>
              </a:graphicData>
            </a:graphic>
          </wp:inline>
        </w:drawing>
      </w:r>
    </w:p>
    <w:p w:rsidR="003B202E" w:rsidRDefault="00E46266">
      <w:pPr>
        <w:pBdr>
          <w:top w:val="nil"/>
          <w:left w:val="nil"/>
          <w:bottom w:val="nil"/>
          <w:right w:val="nil"/>
          <w:between w:val="nil"/>
        </w:pBdr>
        <w:jc w:val="center"/>
        <w:rPr>
          <w:rFonts w:ascii="Verdana" w:eastAsia="Verdana" w:hAnsi="Verdana" w:cs="Verdana"/>
          <w:color w:val="000000"/>
          <w:sz w:val="16"/>
          <w:szCs w:val="16"/>
        </w:rPr>
      </w:pPr>
      <w:r>
        <w:rPr>
          <w:rFonts w:ascii="Corsiva" w:eastAsia="Corsiva" w:hAnsi="Corsiva" w:cs="Corsiva"/>
          <w:b/>
          <w:color w:val="000000"/>
          <w:sz w:val="16"/>
          <w:szCs w:val="16"/>
        </w:rPr>
        <w:t>Ministero dell'Istruzione e del Merito</w:t>
      </w:r>
    </w:p>
    <w:p w:rsidR="003B202E" w:rsidRDefault="00E46266">
      <w:pPr>
        <w:pBdr>
          <w:top w:val="nil"/>
          <w:left w:val="nil"/>
          <w:bottom w:val="nil"/>
          <w:right w:val="nil"/>
          <w:between w:val="nil"/>
        </w:pBdr>
        <w:jc w:val="center"/>
        <w:rPr>
          <w:rFonts w:ascii="Verdana" w:eastAsia="Verdana" w:hAnsi="Verdana" w:cs="Verdana"/>
          <w:b/>
          <w:color w:val="000000"/>
          <w:sz w:val="16"/>
          <w:szCs w:val="16"/>
        </w:rPr>
      </w:pPr>
      <w:r>
        <w:rPr>
          <w:rFonts w:ascii="Verdana" w:eastAsia="Verdana" w:hAnsi="Verdana" w:cs="Verdana"/>
          <w:color w:val="000000"/>
          <w:sz w:val="16"/>
          <w:szCs w:val="16"/>
        </w:rPr>
        <w:t>ISTITUTO COMPRENSIVO “RITA LEVI-MONTALCINI”</w:t>
      </w:r>
    </w:p>
    <w:p w:rsidR="003B202E" w:rsidRDefault="00E46266">
      <w:pPr>
        <w:jc w:val="center"/>
        <w:rPr>
          <w:rFonts w:ascii="Tahoma" w:eastAsia="Tahoma" w:hAnsi="Tahoma" w:cs="Tahoma"/>
          <w:sz w:val="16"/>
          <w:szCs w:val="16"/>
        </w:rPr>
      </w:pPr>
      <w:r>
        <w:rPr>
          <w:rFonts w:ascii="Verdana" w:eastAsia="Verdana" w:hAnsi="Verdana" w:cs="Verdana"/>
          <w:sz w:val="16"/>
          <w:szCs w:val="16"/>
        </w:rPr>
        <w:t xml:space="preserve">Via Pusterla,1 – 25049 </w:t>
      </w:r>
      <w:r>
        <w:rPr>
          <w:rFonts w:ascii="Verdana" w:eastAsia="Verdana" w:hAnsi="Verdana" w:cs="Verdana"/>
          <w:b/>
          <w:sz w:val="16"/>
          <w:szCs w:val="16"/>
        </w:rPr>
        <w:t>Iseo (</w:t>
      </w:r>
      <w:proofErr w:type="spellStart"/>
      <w:r>
        <w:rPr>
          <w:rFonts w:ascii="Verdana" w:eastAsia="Verdana" w:hAnsi="Verdana" w:cs="Verdana"/>
          <w:b/>
          <w:sz w:val="16"/>
          <w:szCs w:val="16"/>
        </w:rPr>
        <w:t>Bs</w:t>
      </w:r>
      <w:proofErr w:type="spellEnd"/>
      <w:r>
        <w:rPr>
          <w:rFonts w:ascii="Verdana" w:eastAsia="Verdana" w:hAnsi="Verdana" w:cs="Verdana"/>
          <w:b/>
          <w:sz w:val="16"/>
          <w:szCs w:val="16"/>
        </w:rPr>
        <w:t>)</w:t>
      </w:r>
      <w:r>
        <w:rPr>
          <w:rFonts w:ascii="Tahoma" w:eastAsia="Tahoma" w:hAnsi="Tahoma" w:cs="Tahoma"/>
          <w:sz w:val="16"/>
          <w:szCs w:val="16"/>
        </w:rPr>
        <w:t xml:space="preserve"> C.F.80052640176   www.iciseo.edu.it  </w:t>
      </w:r>
    </w:p>
    <w:p w:rsidR="003B202E" w:rsidRDefault="00E46266">
      <w:pPr>
        <w:jc w:val="center"/>
        <w:rPr>
          <w:rFonts w:ascii="Tahoma" w:eastAsia="Tahoma" w:hAnsi="Tahoma" w:cs="Tahoma"/>
          <w:sz w:val="16"/>
          <w:szCs w:val="16"/>
        </w:rPr>
      </w:pPr>
      <w:proofErr w:type="gramStart"/>
      <w:r>
        <w:rPr>
          <w:rFonts w:ascii="Tahoma" w:eastAsia="Tahoma" w:hAnsi="Tahoma" w:cs="Tahoma"/>
          <w:sz w:val="16"/>
          <w:szCs w:val="16"/>
        </w:rPr>
        <w:t>e-mail</w:t>
      </w:r>
      <w:proofErr w:type="gramEnd"/>
      <w:r>
        <w:rPr>
          <w:rFonts w:ascii="Tahoma" w:eastAsia="Tahoma" w:hAnsi="Tahoma" w:cs="Tahoma"/>
          <w:sz w:val="16"/>
          <w:szCs w:val="16"/>
        </w:rPr>
        <w:t xml:space="preserve">: </w:t>
      </w:r>
      <w:hyperlink r:id="rId8">
        <w:r>
          <w:rPr>
            <w:rFonts w:ascii="Tahoma" w:eastAsia="Tahoma" w:hAnsi="Tahoma" w:cs="Tahoma"/>
            <w:i/>
            <w:color w:val="0000FF"/>
            <w:sz w:val="16"/>
            <w:szCs w:val="16"/>
            <w:u w:val="single"/>
          </w:rPr>
          <w:t>BSIC80300R@ISTRUZIONE.IT</w:t>
        </w:r>
      </w:hyperlink>
      <w:r>
        <w:rPr>
          <w:rFonts w:ascii="Tahoma" w:eastAsia="Tahoma" w:hAnsi="Tahoma" w:cs="Tahoma"/>
          <w:i/>
          <w:sz w:val="16"/>
          <w:szCs w:val="16"/>
        </w:rPr>
        <w:t xml:space="preserve">   e-mail: </w:t>
      </w:r>
      <w:hyperlink r:id="rId9">
        <w:r>
          <w:rPr>
            <w:rFonts w:ascii="Tahoma" w:eastAsia="Tahoma" w:hAnsi="Tahoma" w:cs="Tahoma"/>
            <w:i/>
            <w:color w:val="0000FF"/>
            <w:sz w:val="16"/>
            <w:szCs w:val="16"/>
            <w:u w:val="single"/>
          </w:rPr>
          <w:t>BSIC80300R@PEC.ISTRUZIONE.IT</w:t>
        </w:r>
      </w:hyperlink>
      <w:r>
        <w:rPr>
          <w:rFonts w:ascii="Tahoma" w:eastAsia="Tahoma" w:hAnsi="Tahoma" w:cs="Tahoma"/>
          <w:i/>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030/980235</w:t>
      </w:r>
    </w:p>
    <w:p w:rsidR="003B202E" w:rsidRDefault="003B202E">
      <w:pPr>
        <w:jc w:val="center"/>
        <w:rPr>
          <w:rFonts w:ascii="Arial" w:eastAsia="Arial" w:hAnsi="Arial" w:cs="Arial"/>
          <w:b/>
        </w:rPr>
      </w:pPr>
    </w:p>
    <w:p w:rsidR="003B202E" w:rsidRDefault="00E46266">
      <w:pPr>
        <w:spacing w:after="60"/>
        <w:jc w:val="center"/>
        <w:rPr>
          <w:b/>
        </w:rPr>
      </w:pPr>
      <w:r>
        <w:rPr>
          <w:b/>
        </w:rPr>
        <w:t xml:space="preserve">Scuola Primaria </w:t>
      </w:r>
    </w:p>
    <w:p w:rsidR="003B202E" w:rsidRDefault="00E46266">
      <w:pPr>
        <w:spacing w:after="60"/>
        <w:jc w:val="center"/>
        <w:rPr>
          <w:b/>
        </w:rPr>
      </w:pPr>
      <w:r>
        <w:rPr>
          <w:b/>
        </w:rPr>
        <w:t>CLASSI PRIME - TECNOLOGIA</w:t>
      </w:r>
    </w:p>
    <w:p w:rsidR="003B202E" w:rsidRDefault="003B202E">
      <w:pPr>
        <w:pBdr>
          <w:top w:val="nil"/>
          <w:left w:val="nil"/>
          <w:bottom w:val="nil"/>
          <w:right w:val="nil"/>
          <w:between w:val="nil"/>
        </w:pBdr>
        <w:rPr>
          <w:b/>
          <w:color w:val="000000"/>
        </w:rPr>
      </w:pPr>
    </w:p>
    <w:tbl>
      <w:tblPr>
        <w:tblStyle w:val="af"/>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6"/>
        <w:gridCol w:w="7265"/>
      </w:tblGrid>
      <w:tr w:rsidR="003B202E">
        <w:trPr>
          <w:trHeight w:val="330"/>
        </w:trPr>
        <w:tc>
          <w:tcPr>
            <w:tcW w:w="7336" w:type="dxa"/>
          </w:tcPr>
          <w:p w:rsidR="003B202E" w:rsidRDefault="004C2ECB">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OBIETTIVI DI APPRENDIMENTO </w:t>
            </w:r>
            <w:r w:rsidR="00E46266">
              <w:rPr>
                <w:rFonts w:ascii="Times New Roman" w:eastAsia="Times New Roman" w:hAnsi="Times New Roman" w:cs="Times New Roman"/>
                <w:b/>
                <w:color w:val="000000"/>
                <w:sz w:val="24"/>
                <w:szCs w:val="24"/>
              </w:rPr>
              <w:t>OGGETTO DI VALUTAZIONE  1°QUADRIMESTRE</w:t>
            </w:r>
          </w:p>
        </w:tc>
        <w:tc>
          <w:tcPr>
            <w:tcW w:w="7265" w:type="dxa"/>
            <w:shd w:val="clear" w:color="auto" w:fill="auto"/>
          </w:tcPr>
          <w:p w:rsidR="003B202E" w:rsidRDefault="00E46266">
            <w:pPr>
              <w:widowControl w:val="0"/>
              <w:pBdr>
                <w:top w:val="none" w:sz="0" w:space="0" w:color="000000"/>
                <w:left w:val="none" w:sz="0" w:space="0" w:color="000000"/>
                <w:bottom w:val="none" w:sz="0" w:space="0" w:color="000000"/>
                <w:right w:val="none" w:sz="0" w:space="0" w:color="000000"/>
                <w:between w:val="none" w:sz="0" w:space="0" w:color="000000"/>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OBIETTIVI DI APPRENDIMENTO OGGETTO DI VALUTAZIONE 2° QUADRIMESTRE</w:t>
            </w:r>
          </w:p>
        </w:tc>
      </w:tr>
      <w:tr w:rsidR="003B202E">
        <w:trPr>
          <w:trHeight w:val="330"/>
        </w:trPr>
        <w:tc>
          <w:tcPr>
            <w:tcW w:w="7336" w:type="dxa"/>
          </w:tcPr>
          <w:p w:rsidR="003B202E" w:rsidRDefault="00E46266">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Riconoscere i principali strumenti tecnologici di uso quotidiano </w:t>
            </w:r>
          </w:p>
          <w:p w:rsidR="003B202E" w:rsidRDefault="00E46266">
            <w:pPr>
              <w:rPr>
                <w:rFonts w:ascii="Times New Roman" w:eastAsia="Times New Roman" w:hAnsi="Times New Roman" w:cs="Times New Roman"/>
                <w:sz w:val="24"/>
                <w:szCs w:val="24"/>
              </w:rPr>
            </w:pPr>
            <w:r>
              <w:rPr>
                <w:rFonts w:ascii="Times New Roman" w:eastAsia="Times New Roman" w:hAnsi="Times New Roman" w:cs="Times New Roman"/>
                <w:sz w:val="24"/>
                <w:szCs w:val="24"/>
              </w:rPr>
              <w:t>2. Confrontare oggetti per trovarne similarità e differenze</w:t>
            </w:r>
          </w:p>
          <w:p w:rsidR="003B202E" w:rsidRDefault="003B202E">
            <w:pPr>
              <w:rPr>
                <w:rFonts w:ascii="Times New Roman" w:eastAsia="Times New Roman" w:hAnsi="Times New Roman" w:cs="Times New Roman"/>
                <w:color w:val="000000"/>
                <w:sz w:val="24"/>
                <w:szCs w:val="24"/>
              </w:rPr>
            </w:pPr>
          </w:p>
        </w:tc>
        <w:tc>
          <w:tcPr>
            <w:tcW w:w="7265" w:type="dxa"/>
            <w:shd w:val="clear" w:color="auto" w:fill="auto"/>
          </w:tcPr>
          <w:p w:rsidR="003B202E" w:rsidRDefault="00E46266">
            <w:pPr>
              <w:rPr>
                <w:rFonts w:ascii="Times New Roman" w:eastAsia="Times New Roman" w:hAnsi="Times New Roman" w:cs="Times New Roman"/>
                <w:sz w:val="24"/>
                <w:szCs w:val="24"/>
              </w:rPr>
            </w:pPr>
            <w:r>
              <w:rPr>
                <w:rFonts w:ascii="Times New Roman" w:eastAsia="Times New Roman" w:hAnsi="Times New Roman" w:cs="Times New Roman"/>
                <w:sz w:val="24"/>
                <w:szCs w:val="24"/>
              </w:rPr>
              <w:t>1. Osservare gli strumenti di tipo quotidiano e li classifica.</w:t>
            </w:r>
          </w:p>
          <w:p w:rsidR="003B202E" w:rsidRDefault="00E46266">
            <w:pPr>
              <w:rPr>
                <w:rFonts w:ascii="Times New Roman" w:eastAsia="Times New Roman" w:hAnsi="Times New Roman" w:cs="Times New Roman"/>
                <w:sz w:val="24"/>
                <w:szCs w:val="24"/>
              </w:rPr>
            </w:pPr>
            <w:r>
              <w:rPr>
                <w:rFonts w:ascii="Times New Roman" w:eastAsia="Times New Roman" w:hAnsi="Times New Roman" w:cs="Times New Roman"/>
                <w:sz w:val="24"/>
                <w:szCs w:val="24"/>
              </w:rPr>
              <w:t>2. Cercare soluzioni alle situazioni problematiche presentate</w:t>
            </w:r>
          </w:p>
          <w:p w:rsidR="003B202E" w:rsidRDefault="00E46266">
            <w:pPr>
              <w:rPr>
                <w:rFonts w:ascii="Times New Roman" w:eastAsia="Times New Roman" w:hAnsi="Times New Roman" w:cs="Times New Roman"/>
                <w:sz w:val="24"/>
                <w:szCs w:val="24"/>
              </w:rPr>
            </w:pPr>
            <w:r>
              <w:rPr>
                <w:rFonts w:ascii="Times New Roman" w:eastAsia="Times New Roman" w:hAnsi="Times New Roman" w:cs="Times New Roman"/>
                <w:sz w:val="24"/>
                <w:szCs w:val="24"/>
              </w:rPr>
              <w:t>3. Costruire un semplice oggetto seguendo le istruzioni fornite dall’insegnante o da un video tutorial</w:t>
            </w:r>
          </w:p>
        </w:tc>
      </w:tr>
    </w:tbl>
    <w:p w:rsidR="003B202E" w:rsidRDefault="003B202E">
      <w:pPr>
        <w:pBdr>
          <w:top w:val="nil"/>
          <w:left w:val="nil"/>
          <w:bottom w:val="nil"/>
          <w:right w:val="nil"/>
          <w:between w:val="nil"/>
        </w:pBdr>
        <w:rPr>
          <w:b/>
          <w:color w:val="000000"/>
        </w:rPr>
      </w:pPr>
    </w:p>
    <w:p w:rsidR="003B202E" w:rsidRDefault="003B202E">
      <w:pPr>
        <w:pBdr>
          <w:top w:val="nil"/>
          <w:left w:val="nil"/>
          <w:bottom w:val="nil"/>
          <w:right w:val="nil"/>
          <w:between w:val="nil"/>
        </w:pBdr>
        <w:rPr>
          <w:b/>
          <w:color w:val="000000"/>
        </w:rPr>
      </w:pPr>
    </w:p>
    <w:p w:rsidR="003B202E" w:rsidRDefault="00E46266">
      <w:pPr>
        <w:pBdr>
          <w:top w:val="nil"/>
          <w:left w:val="nil"/>
          <w:bottom w:val="nil"/>
          <w:right w:val="nil"/>
          <w:between w:val="nil"/>
        </w:pBdr>
        <w:rPr>
          <w:b/>
          <w:color w:val="000000"/>
          <w:u w:val="single"/>
        </w:rPr>
      </w:pPr>
      <w:r>
        <w:rPr>
          <w:b/>
          <w:color w:val="000000"/>
          <w:u w:val="single"/>
        </w:rPr>
        <w:t>RUBRICA VALUTATIVA PRIMO QUADRIMESTRE</w:t>
      </w:r>
    </w:p>
    <w:p w:rsidR="003B202E" w:rsidRDefault="003B202E">
      <w:pPr>
        <w:pBdr>
          <w:top w:val="nil"/>
          <w:left w:val="nil"/>
          <w:bottom w:val="nil"/>
          <w:right w:val="nil"/>
          <w:between w:val="nil"/>
        </w:pBdr>
        <w:rPr>
          <w:color w:val="000000"/>
        </w:rPr>
      </w:pPr>
    </w:p>
    <w:tbl>
      <w:tblPr>
        <w:tblStyle w:val="af0"/>
        <w:tblW w:w="14551" w:type="dxa"/>
        <w:tblInd w:w="0" w:type="dxa"/>
        <w:tblLayout w:type="fixed"/>
        <w:tblLook w:val="0600" w:firstRow="0" w:lastRow="0" w:firstColumn="0" w:lastColumn="0" w:noHBand="1" w:noVBand="1"/>
      </w:tblPr>
      <w:tblGrid>
        <w:gridCol w:w="4144"/>
        <w:gridCol w:w="2226"/>
        <w:gridCol w:w="8181"/>
      </w:tblGrid>
      <w:tr w:rsidR="003B202E">
        <w:trPr>
          <w:trHeight w:val="391"/>
        </w:trPr>
        <w:tc>
          <w:tcPr>
            <w:tcW w:w="4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 xml:space="preserve">OBIETTIVO DI APPRENDIMENTO </w:t>
            </w: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 xml:space="preserve">LIVELLO </w:t>
            </w:r>
          </w:p>
        </w:tc>
        <w:tc>
          <w:tcPr>
            <w:tcW w:w="81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DESCRIZIONE</w:t>
            </w:r>
          </w:p>
        </w:tc>
      </w:tr>
      <w:tr w:rsidR="003B202E">
        <w:trPr>
          <w:trHeight w:val="767"/>
        </w:trPr>
        <w:tc>
          <w:tcPr>
            <w:tcW w:w="4144"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pPr>
            <w:r>
              <w:t xml:space="preserve">Riconoscere i principali strumenti tecnologici di uso quotidiano </w:t>
            </w:r>
          </w:p>
          <w:p w:rsidR="003B202E" w:rsidRDefault="003B202E">
            <w:pPr>
              <w:rPr>
                <w:b/>
                <w:color w:val="000000"/>
              </w:rPr>
            </w:pP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color w:val="000000"/>
              </w:rPr>
            </w:pPr>
            <w:r>
              <w:rPr>
                <w:color w:val="000000"/>
              </w:rPr>
              <w:t xml:space="preserve">AVANZATO   </w:t>
            </w:r>
          </w:p>
        </w:tc>
        <w:tc>
          <w:tcPr>
            <w:tcW w:w="81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rPr>
                <w:b/>
              </w:rPr>
            </w:pPr>
            <w:r>
              <w:t>L’alunno riconosce autonomamente i principali stru</w:t>
            </w:r>
            <w:r w:rsidR="004C2ECB">
              <w:t>menti tecnologici di uso comune</w:t>
            </w:r>
            <w:r>
              <w:t>, in situazioni note e non note, mobilitando una varietà di risorse, fornite dal docente, e reperite in modo indipendente e con continuità.</w:t>
            </w:r>
          </w:p>
        </w:tc>
      </w:tr>
      <w:tr w:rsidR="003B202E">
        <w:trPr>
          <w:trHeight w:val="362"/>
        </w:trPr>
        <w:tc>
          <w:tcPr>
            <w:tcW w:w="4144"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3B202E">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color w:val="000000"/>
              </w:rPr>
            </w:pPr>
            <w:r>
              <w:rPr>
                <w:color w:val="000000"/>
              </w:rPr>
              <w:t>INTERMEDIO</w:t>
            </w:r>
          </w:p>
        </w:tc>
        <w:tc>
          <w:tcPr>
            <w:tcW w:w="81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 </w:t>
            </w:r>
            <w:r w:rsidR="004C2ECB">
              <w:t>L’alunno individua</w:t>
            </w:r>
            <w:r>
              <w:t xml:space="preserve"> autonomamente in situazioni note i principali strumenti tecnologici di uso </w:t>
            </w:r>
            <w:proofErr w:type="gramStart"/>
            <w:r>
              <w:t>comune ,</w:t>
            </w:r>
            <w:proofErr w:type="gramEnd"/>
            <w:r>
              <w:t xml:space="preserve"> in situazioni non note necessita del supporto dell’insegnante. Utilizza le risorse fornite principalmente dal docente e solo talvolta le reperisce in modo indipendente.</w:t>
            </w:r>
          </w:p>
        </w:tc>
      </w:tr>
      <w:tr w:rsidR="003B202E">
        <w:trPr>
          <w:trHeight w:val="240"/>
        </w:trPr>
        <w:tc>
          <w:tcPr>
            <w:tcW w:w="4144"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3B202E">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color w:val="000000"/>
              </w:rPr>
            </w:pPr>
            <w:r>
              <w:rPr>
                <w:color w:val="000000"/>
              </w:rPr>
              <w:t>BASE</w:t>
            </w:r>
          </w:p>
        </w:tc>
        <w:tc>
          <w:tcPr>
            <w:tcW w:w="81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 </w:t>
            </w:r>
            <w:r>
              <w:t xml:space="preserve">L’alunno riconosce i principali strumenti tecnologici di uso </w:t>
            </w:r>
            <w:proofErr w:type="gramStart"/>
            <w:r>
              <w:t>comune ,</w:t>
            </w:r>
            <w:proofErr w:type="gramEnd"/>
            <w:r>
              <w:t xml:space="preserve"> con il supporto dell’insegnante solo in  situa</w:t>
            </w:r>
            <w:r w:rsidR="004C2ECB">
              <w:t xml:space="preserve">zioni e ambienti noti, </w:t>
            </w:r>
            <w:proofErr w:type="spellStart"/>
            <w:r w:rsidR="004C2ECB">
              <w:t>mobilita</w:t>
            </w:r>
            <w:r>
              <w:t>solo</w:t>
            </w:r>
            <w:proofErr w:type="spellEnd"/>
            <w:r>
              <w:t xml:space="preserve"> le risorse fornite dal docente, in modo non completamente costante .</w:t>
            </w:r>
          </w:p>
        </w:tc>
      </w:tr>
      <w:tr w:rsidR="003B202E">
        <w:trPr>
          <w:trHeight w:val="514"/>
        </w:trPr>
        <w:tc>
          <w:tcPr>
            <w:tcW w:w="4144"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3B202E">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color w:val="000000"/>
              </w:rPr>
            </w:pPr>
            <w:r>
              <w:rPr>
                <w:color w:val="000000"/>
              </w:rPr>
              <w:t>IN VIA DI PRIMA ACQUISIZIONE</w:t>
            </w:r>
          </w:p>
        </w:tc>
        <w:tc>
          <w:tcPr>
            <w:tcW w:w="81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 </w:t>
            </w:r>
            <w:r>
              <w:t>L’alunno riconosce i principali str</w:t>
            </w:r>
            <w:r w:rsidR="004C2ECB">
              <w:t xml:space="preserve">umenti tecnologici di uso </w:t>
            </w:r>
            <w:proofErr w:type="gramStart"/>
            <w:r w:rsidR="004C2ECB">
              <w:t>comun</w:t>
            </w:r>
            <w:r>
              <w:t xml:space="preserve"> ,</w:t>
            </w:r>
            <w:proofErr w:type="gramEnd"/>
            <w:r>
              <w:t xml:space="preserve"> solo con il supporto del docente, solo in situazioni note, mostrando così un raggiungimento essenziale dell’obiettivo, portando a termine la propria osservazione in maniera non totalmente continua.</w:t>
            </w:r>
          </w:p>
        </w:tc>
      </w:tr>
    </w:tbl>
    <w:p w:rsidR="003B202E" w:rsidRDefault="003B202E">
      <w:pPr>
        <w:pBdr>
          <w:top w:val="nil"/>
          <w:left w:val="nil"/>
          <w:bottom w:val="nil"/>
          <w:right w:val="nil"/>
          <w:between w:val="nil"/>
        </w:pBdr>
        <w:rPr>
          <w:color w:val="000000"/>
        </w:rPr>
      </w:pPr>
    </w:p>
    <w:tbl>
      <w:tblPr>
        <w:tblStyle w:val="af1"/>
        <w:tblW w:w="14551" w:type="dxa"/>
        <w:tblInd w:w="0" w:type="dxa"/>
        <w:tblLayout w:type="fixed"/>
        <w:tblLook w:val="0600" w:firstRow="0" w:lastRow="0" w:firstColumn="0" w:lastColumn="0" w:noHBand="1" w:noVBand="1"/>
      </w:tblPr>
      <w:tblGrid>
        <w:gridCol w:w="4144"/>
        <w:gridCol w:w="2226"/>
        <w:gridCol w:w="8181"/>
      </w:tblGrid>
      <w:tr w:rsidR="003B202E">
        <w:trPr>
          <w:trHeight w:val="391"/>
        </w:trPr>
        <w:tc>
          <w:tcPr>
            <w:tcW w:w="4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lastRenderedPageBreak/>
              <w:t xml:space="preserve">OBIETTIVO DI APPRENDIMENTO </w:t>
            </w: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 xml:space="preserve">LIVELLO </w:t>
            </w:r>
          </w:p>
        </w:tc>
        <w:tc>
          <w:tcPr>
            <w:tcW w:w="81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DESCRIZIONE</w:t>
            </w:r>
          </w:p>
        </w:tc>
      </w:tr>
      <w:tr w:rsidR="003B202E">
        <w:trPr>
          <w:trHeight w:val="195"/>
        </w:trPr>
        <w:tc>
          <w:tcPr>
            <w:tcW w:w="4144"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rPr>
                <w:sz w:val="22"/>
                <w:szCs w:val="22"/>
              </w:rPr>
            </w:pPr>
            <w:r>
              <w:rPr>
                <w:sz w:val="22"/>
                <w:szCs w:val="22"/>
              </w:rPr>
              <w:t>Confrontare oggetti per trovarne similarità e differenze</w:t>
            </w:r>
          </w:p>
          <w:p w:rsidR="003B202E" w:rsidRDefault="003B202E">
            <w:pPr>
              <w:pBdr>
                <w:top w:val="nil"/>
                <w:left w:val="nil"/>
                <w:bottom w:val="nil"/>
                <w:right w:val="nil"/>
                <w:between w:val="nil"/>
              </w:pBdr>
              <w:rPr>
                <w:b/>
                <w:color w:val="000000"/>
              </w:rPr>
            </w:pP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color w:val="000000"/>
              </w:rPr>
            </w:pPr>
            <w:r>
              <w:rPr>
                <w:color w:val="000000"/>
              </w:rPr>
              <w:t xml:space="preserve">AVANZATO   </w:t>
            </w:r>
          </w:p>
        </w:tc>
        <w:tc>
          <w:tcPr>
            <w:tcW w:w="8181" w:type="dxa"/>
            <w:tcBorders>
              <w:top w:val="single" w:sz="4" w:space="0" w:color="000000"/>
              <w:left w:val="single" w:sz="4" w:space="0" w:color="000000"/>
              <w:bottom w:val="single" w:sz="4" w:space="0" w:color="000000"/>
              <w:right w:val="single" w:sz="4" w:space="0" w:color="000000"/>
            </w:tcBorders>
          </w:tcPr>
          <w:p w:rsidR="003B202E" w:rsidRDefault="004C2ECB">
            <w:r>
              <w:t xml:space="preserve">L’alunno/a </w:t>
            </w:r>
            <w:r w:rsidR="00E46266">
              <w:t xml:space="preserve">confronta oggetti tecnologici di uso quotidiano, ne trova le similitudini e le differenze in situazioni note e non note, mobilitando una varietà di risorse sia fornite dal docente sia reperite altrove, in modo indipendente e con continuità. </w:t>
            </w:r>
          </w:p>
        </w:tc>
      </w:tr>
      <w:tr w:rsidR="003B202E">
        <w:trPr>
          <w:trHeight w:val="362"/>
        </w:trPr>
        <w:tc>
          <w:tcPr>
            <w:tcW w:w="4144"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3B202E">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color w:val="000000"/>
              </w:rPr>
            </w:pPr>
            <w:r>
              <w:rPr>
                <w:color w:val="000000"/>
              </w:rPr>
              <w:t>INTERMEDIO</w:t>
            </w:r>
          </w:p>
        </w:tc>
        <w:tc>
          <w:tcPr>
            <w:tcW w:w="8181" w:type="dxa"/>
            <w:tcBorders>
              <w:top w:val="single" w:sz="4" w:space="0" w:color="000000"/>
              <w:left w:val="single" w:sz="4" w:space="0" w:color="000000"/>
              <w:bottom w:val="single" w:sz="4" w:space="0" w:color="000000"/>
              <w:right w:val="single" w:sz="4" w:space="0" w:color="000000"/>
            </w:tcBorders>
          </w:tcPr>
          <w:p w:rsidR="003B202E" w:rsidRDefault="00E46266">
            <w:r>
              <w:t xml:space="preserve">L’alunno/a confronta oggetti tecnologici di uso quotidiano in situazioni note in modo autonomo e continuo; in situazioni non note necessita a volte del supporto dell’insegnante. Utilizza le risorse fornite dal docente e solo talvolta reperite altrove. </w:t>
            </w:r>
          </w:p>
        </w:tc>
      </w:tr>
      <w:tr w:rsidR="003B202E">
        <w:trPr>
          <w:trHeight w:val="962"/>
        </w:trPr>
        <w:tc>
          <w:tcPr>
            <w:tcW w:w="4144"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3B202E">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color w:val="000000"/>
              </w:rPr>
            </w:pPr>
            <w:r>
              <w:rPr>
                <w:color w:val="000000"/>
              </w:rPr>
              <w:t>BASE</w:t>
            </w:r>
          </w:p>
        </w:tc>
        <w:tc>
          <w:tcPr>
            <w:tcW w:w="8181" w:type="dxa"/>
            <w:tcBorders>
              <w:top w:val="single" w:sz="4" w:space="0" w:color="000000"/>
              <w:left w:val="single" w:sz="4" w:space="0" w:color="000000"/>
              <w:bottom w:val="single" w:sz="4" w:space="0" w:color="000000"/>
              <w:right w:val="single" w:sz="4" w:space="0" w:color="000000"/>
            </w:tcBorders>
          </w:tcPr>
          <w:p w:rsidR="003B202E" w:rsidRDefault="00E46266">
            <w:r>
              <w:t xml:space="preserve">L’alunno/a confronta oggetti tecnologici di uso quotidiano avvalendosi del supporto dell’insegnante solo in situazioni note, utilizza solo le risorse fornite dal docente. Porta a termine il compito in modo non completamente costante. </w:t>
            </w:r>
          </w:p>
        </w:tc>
      </w:tr>
      <w:tr w:rsidR="003B202E">
        <w:trPr>
          <w:trHeight w:val="514"/>
        </w:trPr>
        <w:tc>
          <w:tcPr>
            <w:tcW w:w="4144"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3B202E">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color w:val="000000"/>
              </w:rPr>
            </w:pPr>
            <w:r>
              <w:rPr>
                <w:color w:val="000000"/>
              </w:rPr>
              <w:t>IN VIA DI PRIMA ACQUISIZIONE</w:t>
            </w:r>
          </w:p>
        </w:tc>
        <w:tc>
          <w:tcPr>
            <w:tcW w:w="81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t>L’alunno/a confronta oggetti tecnologici di uso quotidiano solo avvalendosi del supporto dell’insegnante solo in situazioni note, raggiungendo i</w:t>
            </w:r>
            <w:r w:rsidR="004C2ECB">
              <w:t xml:space="preserve">n modo essenziale l’obiettivo, </w:t>
            </w:r>
            <w:r>
              <w:t>utilizza inoltre solo le risorse fornite dal docente. Porta a termine il compito in modo non completamente continuo.</w:t>
            </w:r>
          </w:p>
        </w:tc>
      </w:tr>
    </w:tbl>
    <w:p w:rsidR="003B202E" w:rsidRDefault="003B202E">
      <w:pPr>
        <w:pBdr>
          <w:top w:val="nil"/>
          <w:left w:val="nil"/>
          <w:bottom w:val="nil"/>
          <w:right w:val="nil"/>
          <w:between w:val="nil"/>
        </w:pBdr>
        <w:rPr>
          <w:color w:val="000000"/>
        </w:rPr>
      </w:pPr>
    </w:p>
    <w:p w:rsidR="003B202E" w:rsidRDefault="003B202E">
      <w:pPr>
        <w:pBdr>
          <w:top w:val="nil"/>
          <w:left w:val="nil"/>
          <w:bottom w:val="nil"/>
          <w:right w:val="nil"/>
          <w:between w:val="nil"/>
        </w:pBdr>
        <w:rPr>
          <w:b/>
          <w:color w:val="000000"/>
        </w:rPr>
      </w:pPr>
    </w:p>
    <w:p w:rsidR="003B202E" w:rsidRDefault="00E46266">
      <w:pPr>
        <w:pBdr>
          <w:top w:val="nil"/>
          <w:left w:val="nil"/>
          <w:bottom w:val="nil"/>
          <w:right w:val="nil"/>
          <w:between w:val="nil"/>
        </w:pBdr>
        <w:rPr>
          <w:b/>
          <w:color w:val="000000"/>
        </w:rPr>
      </w:pPr>
      <w:r>
        <w:rPr>
          <w:b/>
          <w:color w:val="000000"/>
          <w:u w:val="single"/>
        </w:rPr>
        <w:t>RUBRICA VALUTATIVA SECONDO QUADRIMESTRE</w:t>
      </w:r>
    </w:p>
    <w:p w:rsidR="003B202E" w:rsidRDefault="003B202E">
      <w:pPr>
        <w:pBdr>
          <w:top w:val="nil"/>
          <w:left w:val="nil"/>
          <w:bottom w:val="nil"/>
          <w:right w:val="nil"/>
          <w:between w:val="nil"/>
        </w:pBdr>
        <w:rPr>
          <w:color w:val="000000"/>
        </w:rPr>
      </w:pPr>
    </w:p>
    <w:tbl>
      <w:tblPr>
        <w:tblStyle w:val="af2"/>
        <w:tblW w:w="14551" w:type="dxa"/>
        <w:tblInd w:w="0" w:type="dxa"/>
        <w:tblLayout w:type="fixed"/>
        <w:tblLook w:val="0600" w:firstRow="0" w:lastRow="0" w:firstColumn="0" w:lastColumn="0" w:noHBand="1" w:noVBand="1"/>
      </w:tblPr>
      <w:tblGrid>
        <w:gridCol w:w="4144"/>
        <w:gridCol w:w="2226"/>
        <w:gridCol w:w="8181"/>
      </w:tblGrid>
      <w:tr w:rsidR="003B202E">
        <w:trPr>
          <w:trHeight w:val="391"/>
        </w:trPr>
        <w:tc>
          <w:tcPr>
            <w:tcW w:w="4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 xml:space="preserve">OBIETTIVO DI APPRENDIMENTO </w:t>
            </w: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 xml:space="preserve">LIVELLO </w:t>
            </w:r>
          </w:p>
        </w:tc>
        <w:tc>
          <w:tcPr>
            <w:tcW w:w="81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DESCRIZIONE</w:t>
            </w:r>
          </w:p>
        </w:tc>
      </w:tr>
      <w:tr w:rsidR="003B202E">
        <w:trPr>
          <w:trHeight w:val="195"/>
        </w:trPr>
        <w:tc>
          <w:tcPr>
            <w:tcW w:w="4144"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r>
              <w:t xml:space="preserve">Osservare gli strumenti di </w:t>
            </w:r>
            <w:r w:rsidR="004C2ECB">
              <w:t>tipo quotidiano e li classifica</w:t>
            </w:r>
          </w:p>
          <w:p w:rsidR="003B202E" w:rsidRDefault="003B202E">
            <w:pPr>
              <w:pBdr>
                <w:top w:val="nil"/>
                <w:left w:val="nil"/>
                <w:bottom w:val="nil"/>
                <w:right w:val="nil"/>
                <w:between w:val="nil"/>
              </w:pBdr>
              <w:rPr>
                <w:b/>
                <w:color w:val="000000"/>
              </w:rPr>
            </w:pP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color w:val="000000"/>
              </w:rPr>
            </w:pPr>
            <w:r>
              <w:rPr>
                <w:color w:val="000000"/>
              </w:rPr>
              <w:t xml:space="preserve">AVANZATO   </w:t>
            </w:r>
          </w:p>
        </w:tc>
        <w:tc>
          <w:tcPr>
            <w:tcW w:w="81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4C2ECB">
            <w:pPr>
              <w:rPr>
                <w:b/>
                <w:color w:val="000000"/>
              </w:rPr>
            </w:pPr>
            <w:r>
              <w:t xml:space="preserve">L’alunno/a </w:t>
            </w:r>
            <w:r w:rsidR="00E46266">
              <w:t xml:space="preserve">osserva e classifica gli strumenti tecnologici di uso comune, sia in situazioni note che non note, mobilitando una varietà di risorse reperite in modo autonomo, portando a termine il lavoro con continuità. </w:t>
            </w:r>
          </w:p>
        </w:tc>
      </w:tr>
      <w:tr w:rsidR="003B202E">
        <w:trPr>
          <w:trHeight w:val="362"/>
        </w:trPr>
        <w:tc>
          <w:tcPr>
            <w:tcW w:w="4144"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3B202E">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color w:val="000000"/>
              </w:rPr>
            </w:pPr>
            <w:r>
              <w:rPr>
                <w:color w:val="000000"/>
              </w:rPr>
              <w:t>INTERMEDIO</w:t>
            </w:r>
          </w:p>
        </w:tc>
        <w:tc>
          <w:tcPr>
            <w:tcW w:w="81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 </w:t>
            </w:r>
            <w:r>
              <w:t>L’alunno/a osserva e classifica gli stru</w:t>
            </w:r>
            <w:r w:rsidR="004C2ECB">
              <w:t>menti tecnologici di uso comune</w:t>
            </w:r>
            <w:r>
              <w:t xml:space="preserve"> in autonomia, solo in alcuni casi necessita dell’intervento del docente, mostra inoltre di aver raggiunto l’obiettivo solo in situazioni note, mentre in situazioni non note, necessita del supporto dell’insegnante, Porta a termine il compito utilizzando risorse fornite dal docente, solo talvolta reperite autonomamente. Porta termine il compito con continuità. </w:t>
            </w:r>
          </w:p>
        </w:tc>
      </w:tr>
      <w:tr w:rsidR="003B202E">
        <w:trPr>
          <w:trHeight w:val="240"/>
        </w:trPr>
        <w:tc>
          <w:tcPr>
            <w:tcW w:w="4144"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3B202E">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color w:val="000000"/>
              </w:rPr>
            </w:pPr>
            <w:r>
              <w:rPr>
                <w:color w:val="000000"/>
              </w:rPr>
              <w:t>BASE</w:t>
            </w:r>
          </w:p>
        </w:tc>
        <w:tc>
          <w:tcPr>
            <w:tcW w:w="81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 </w:t>
            </w:r>
            <w:r>
              <w:t xml:space="preserve">L’alunno/a osserva e classifica gli strumenti tecnologici di uso comune, solo in situazioni note, il più delle volte con il supporto dell’insegnante, mostrando di aver raggiunto l’obiettivo, utilizzando risorse per lo più fornite dal docente. Porta a termine il proprio compito non sempre in modo continuo. </w:t>
            </w:r>
          </w:p>
        </w:tc>
      </w:tr>
      <w:tr w:rsidR="003B202E">
        <w:trPr>
          <w:trHeight w:val="514"/>
        </w:trPr>
        <w:tc>
          <w:tcPr>
            <w:tcW w:w="4144"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3B202E">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color w:val="000000"/>
              </w:rPr>
            </w:pPr>
            <w:r>
              <w:rPr>
                <w:color w:val="000000"/>
              </w:rPr>
              <w:t>IN VIA DI PRIMA ACQUISIZIONE</w:t>
            </w:r>
          </w:p>
        </w:tc>
        <w:tc>
          <w:tcPr>
            <w:tcW w:w="81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 </w:t>
            </w:r>
            <w:r>
              <w:rPr>
                <w:b/>
              </w:rPr>
              <w:t> </w:t>
            </w:r>
            <w:r>
              <w:t>L’alunno/a osserva e classifica gli strumenti tecnologici di uso comune, solo in situazioni note, solo con il supporto dell’insegnante, mostrando di aver raggiunto l’obiettivo in modo essenziale, utilizzando risorse fornite esclusivamente dal docente. Porta a termine il proprio compit</w:t>
            </w:r>
            <w:r w:rsidR="004C2ECB">
              <w:t xml:space="preserve">o non sempre in modo continuo. </w:t>
            </w:r>
          </w:p>
        </w:tc>
      </w:tr>
    </w:tbl>
    <w:p w:rsidR="003B202E" w:rsidRDefault="003B202E">
      <w:pPr>
        <w:pBdr>
          <w:top w:val="nil"/>
          <w:left w:val="nil"/>
          <w:bottom w:val="nil"/>
          <w:right w:val="nil"/>
          <w:between w:val="nil"/>
        </w:pBdr>
        <w:rPr>
          <w:color w:val="000000"/>
        </w:rPr>
      </w:pPr>
    </w:p>
    <w:tbl>
      <w:tblPr>
        <w:tblStyle w:val="af3"/>
        <w:tblW w:w="14551" w:type="dxa"/>
        <w:tblInd w:w="0" w:type="dxa"/>
        <w:tblLayout w:type="fixed"/>
        <w:tblLook w:val="0600" w:firstRow="0" w:lastRow="0" w:firstColumn="0" w:lastColumn="0" w:noHBand="1" w:noVBand="1"/>
      </w:tblPr>
      <w:tblGrid>
        <w:gridCol w:w="4144"/>
        <w:gridCol w:w="2226"/>
        <w:gridCol w:w="8181"/>
      </w:tblGrid>
      <w:tr w:rsidR="003B202E">
        <w:trPr>
          <w:trHeight w:val="391"/>
        </w:trPr>
        <w:tc>
          <w:tcPr>
            <w:tcW w:w="4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 xml:space="preserve">OBIETTIVO DI APPRENDIMENTO </w:t>
            </w: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 xml:space="preserve">LIVELLO </w:t>
            </w:r>
          </w:p>
        </w:tc>
        <w:tc>
          <w:tcPr>
            <w:tcW w:w="81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DESCRIZIONE</w:t>
            </w:r>
          </w:p>
        </w:tc>
      </w:tr>
      <w:tr w:rsidR="003B202E">
        <w:trPr>
          <w:trHeight w:val="195"/>
        </w:trPr>
        <w:tc>
          <w:tcPr>
            <w:tcW w:w="4144"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rPr>
                <w:sz w:val="22"/>
                <w:szCs w:val="22"/>
              </w:rPr>
            </w:pPr>
            <w:r>
              <w:rPr>
                <w:sz w:val="22"/>
                <w:szCs w:val="22"/>
              </w:rPr>
              <w:t>Cercare soluzioni alle situazioni problematiche presentate</w:t>
            </w:r>
          </w:p>
          <w:p w:rsidR="003B202E" w:rsidRDefault="003B202E">
            <w:pPr>
              <w:pBdr>
                <w:top w:val="nil"/>
                <w:left w:val="nil"/>
                <w:bottom w:val="nil"/>
                <w:right w:val="nil"/>
                <w:between w:val="nil"/>
              </w:pBdr>
              <w:rPr>
                <w:b/>
                <w:color w:val="000000"/>
              </w:rPr>
            </w:pP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color w:val="000000"/>
              </w:rPr>
            </w:pPr>
            <w:r>
              <w:rPr>
                <w:color w:val="000000"/>
              </w:rPr>
              <w:t xml:space="preserve">AVANZATO   </w:t>
            </w:r>
          </w:p>
        </w:tc>
        <w:tc>
          <w:tcPr>
            <w:tcW w:w="81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rPr>
                <w:b/>
                <w:color w:val="000000"/>
              </w:rPr>
            </w:pPr>
            <w:r>
              <w:t>L’alunno/a cerca soluzioni sensate alla situazioni pro</w:t>
            </w:r>
            <w:r w:rsidR="004C2ECB">
              <w:t>blematiche presentate in classe</w:t>
            </w:r>
            <w:r>
              <w:t>, in situazioni note e non note, mobilitando una varietà di risorse, fornite dal docente, e reperite in modo autonomo e con continuità.</w:t>
            </w:r>
          </w:p>
        </w:tc>
      </w:tr>
      <w:tr w:rsidR="003B202E">
        <w:trPr>
          <w:trHeight w:val="362"/>
        </w:trPr>
        <w:tc>
          <w:tcPr>
            <w:tcW w:w="4144"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3B202E">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color w:val="000000"/>
              </w:rPr>
            </w:pPr>
            <w:r>
              <w:rPr>
                <w:color w:val="000000"/>
              </w:rPr>
              <w:t>INTERMEDIO</w:t>
            </w:r>
          </w:p>
        </w:tc>
        <w:tc>
          <w:tcPr>
            <w:tcW w:w="81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 </w:t>
            </w:r>
            <w:r>
              <w:t>L’alunno/a cerca soluzioni sensate alla situazioni pro</w:t>
            </w:r>
            <w:r w:rsidR="004C2ECB">
              <w:t>blematiche presentate in classe</w:t>
            </w:r>
            <w:r>
              <w:t xml:space="preserve">, in modo autonomo, in situazioni note, avvalendosi invece dell’aiuto del decente, in situazioni non note. Porta a termine il compito </w:t>
            </w:r>
            <w:r w:rsidR="004C2ECB">
              <w:t xml:space="preserve">utilizzando le risorse fornite </w:t>
            </w:r>
            <w:r>
              <w:t>dal docente, e solo talvolta reperite altrove. Porta a termine il compito con continuità.</w:t>
            </w:r>
          </w:p>
        </w:tc>
      </w:tr>
      <w:tr w:rsidR="003B202E">
        <w:trPr>
          <w:trHeight w:val="240"/>
        </w:trPr>
        <w:tc>
          <w:tcPr>
            <w:tcW w:w="4144"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3B202E">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color w:val="000000"/>
              </w:rPr>
            </w:pPr>
            <w:r>
              <w:rPr>
                <w:color w:val="000000"/>
              </w:rPr>
              <w:t>BASE</w:t>
            </w:r>
          </w:p>
        </w:tc>
        <w:tc>
          <w:tcPr>
            <w:tcW w:w="81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 </w:t>
            </w:r>
            <w:r>
              <w:rPr>
                <w:b/>
              </w:rPr>
              <w:t> </w:t>
            </w:r>
            <w:r>
              <w:t xml:space="preserve">L’alunno/a cerca soluzioni sensate alla situazioni problematiche presentate in classe il più delle volte con il supporto del docente.  Mostra di aver raggiunto l’obiettivo solo in situazioni note. Porta a termine il compito </w:t>
            </w:r>
            <w:r w:rsidR="004C2ECB">
              <w:t xml:space="preserve">utilizzando le risorse fornite </w:t>
            </w:r>
            <w:r>
              <w:t>dal docente, in maniera non sempre continua.</w:t>
            </w:r>
          </w:p>
        </w:tc>
      </w:tr>
      <w:tr w:rsidR="003B202E">
        <w:trPr>
          <w:trHeight w:val="514"/>
        </w:trPr>
        <w:tc>
          <w:tcPr>
            <w:tcW w:w="4144"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3B202E">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color w:val="000000"/>
              </w:rPr>
            </w:pPr>
            <w:r>
              <w:rPr>
                <w:color w:val="000000"/>
              </w:rPr>
              <w:t>IN VIA DI PRIMA ACQUISIZIONE</w:t>
            </w:r>
          </w:p>
        </w:tc>
        <w:tc>
          <w:tcPr>
            <w:tcW w:w="81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 </w:t>
            </w:r>
            <w:r>
              <w:rPr>
                <w:b/>
              </w:rPr>
              <w:t> </w:t>
            </w:r>
            <w:r>
              <w:t>L’alunno/a cerca soluzioni sensate alla situazioni problematiche presentate in classe, solo con il supporto del docente, mostrando di aver raggiunto solo l’essenzialità dell'obiettivo e muovendosi solo in situazioni note. Utilizza solo le risorse fornite solo dal docente. Porta a termine il compito in modo non sempre continuo.</w:t>
            </w:r>
          </w:p>
        </w:tc>
      </w:tr>
    </w:tbl>
    <w:p w:rsidR="003B202E" w:rsidRDefault="003B202E">
      <w:pPr>
        <w:pBdr>
          <w:top w:val="nil"/>
          <w:left w:val="nil"/>
          <w:bottom w:val="nil"/>
          <w:right w:val="nil"/>
          <w:between w:val="nil"/>
        </w:pBdr>
        <w:rPr>
          <w:color w:val="000000"/>
        </w:rPr>
      </w:pPr>
    </w:p>
    <w:tbl>
      <w:tblPr>
        <w:tblStyle w:val="af4"/>
        <w:tblW w:w="14551" w:type="dxa"/>
        <w:tblInd w:w="0" w:type="dxa"/>
        <w:tblLayout w:type="fixed"/>
        <w:tblLook w:val="0600" w:firstRow="0" w:lastRow="0" w:firstColumn="0" w:lastColumn="0" w:noHBand="1" w:noVBand="1"/>
      </w:tblPr>
      <w:tblGrid>
        <w:gridCol w:w="4144"/>
        <w:gridCol w:w="2226"/>
        <w:gridCol w:w="8181"/>
      </w:tblGrid>
      <w:tr w:rsidR="003B202E">
        <w:trPr>
          <w:trHeight w:val="391"/>
        </w:trPr>
        <w:tc>
          <w:tcPr>
            <w:tcW w:w="414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 xml:space="preserve">OBIETTIVO DI APPRENDIMENTO </w:t>
            </w: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 xml:space="preserve">LIVELLO </w:t>
            </w:r>
          </w:p>
        </w:tc>
        <w:tc>
          <w:tcPr>
            <w:tcW w:w="81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b/>
                <w:color w:val="000000"/>
              </w:rPr>
              <w:t>DESCRIZIONE</w:t>
            </w:r>
          </w:p>
        </w:tc>
      </w:tr>
      <w:tr w:rsidR="003B202E">
        <w:trPr>
          <w:trHeight w:val="195"/>
        </w:trPr>
        <w:tc>
          <w:tcPr>
            <w:tcW w:w="4144"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b/>
                <w:color w:val="000000"/>
              </w:rPr>
            </w:pPr>
            <w:r>
              <w:rPr>
                <w:sz w:val="22"/>
                <w:szCs w:val="22"/>
              </w:rPr>
              <w:t>Costruire un semplice oggetto seguendo le istruzioni fornite dall’insegnante o da un video tutorial</w:t>
            </w: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color w:val="000000"/>
              </w:rPr>
            </w:pPr>
            <w:r>
              <w:rPr>
                <w:color w:val="000000"/>
              </w:rPr>
              <w:t xml:space="preserve">AVANZATO   </w:t>
            </w:r>
          </w:p>
        </w:tc>
        <w:tc>
          <w:tcPr>
            <w:tcW w:w="8181" w:type="dxa"/>
            <w:tcBorders>
              <w:top w:val="single" w:sz="4" w:space="0" w:color="000000"/>
              <w:left w:val="single" w:sz="4" w:space="0" w:color="000000"/>
              <w:bottom w:val="single" w:sz="4" w:space="0" w:color="000000"/>
              <w:right w:val="single" w:sz="4" w:space="0" w:color="000000"/>
            </w:tcBorders>
          </w:tcPr>
          <w:p w:rsidR="003B202E" w:rsidRDefault="004C2ECB" w:rsidP="00E46266">
            <w:bookmarkStart w:id="0" w:name="_heading=h.gjdgxs" w:colFirst="0" w:colLast="0"/>
            <w:bookmarkEnd w:id="0"/>
            <w:r>
              <w:t xml:space="preserve">L’alunno/a </w:t>
            </w:r>
            <w:bookmarkStart w:id="1" w:name="_GoBack"/>
            <w:bookmarkEnd w:id="1"/>
            <w:r w:rsidR="00E46266">
              <w:t xml:space="preserve">costruisce semplici oggetti in situazioni note e non note, mobilitando una varietà di risorse sia fornite dal docente sia reperite altrove, in modo autonomo e con continuità. </w:t>
            </w:r>
          </w:p>
        </w:tc>
      </w:tr>
      <w:tr w:rsidR="003B202E">
        <w:trPr>
          <w:trHeight w:val="362"/>
        </w:trPr>
        <w:tc>
          <w:tcPr>
            <w:tcW w:w="4144"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3B202E">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color w:val="000000"/>
              </w:rPr>
            </w:pPr>
            <w:r>
              <w:rPr>
                <w:color w:val="000000"/>
              </w:rPr>
              <w:t>INTERMEDIO</w:t>
            </w:r>
          </w:p>
        </w:tc>
        <w:tc>
          <w:tcPr>
            <w:tcW w:w="8181" w:type="dxa"/>
            <w:tcBorders>
              <w:top w:val="single" w:sz="4" w:space="0" w:color="000000"/>
              <w:left w:val="single" w:sz="4" w:space="0" w:color="000000"/>
              <w:bottom w:val="single" w:sz="4" w:space="0" w:color="000000"/>
              <w:right w:val="single" w:sz="4" w:space="0" w:color="000000"/>
            </w:tcBorders>
          </w:tcPr>
          <w:p w:rsidR="003B202E" w:rsidRDefault="00E46266">
            <w:r>
              <w:t xml:space="preserve">L’alunno/a semplici oggetti in situazioni note in modo autonomo e continuo; risolve compiti in situazioni non note utilizzando le risorse fornite dal docente o reperite altrove, anche se in modo discontinuo e non del tutto autonomo. </w:t>
            </w:r>
          </w:p>
        </w:tc>
      </w:tr>
      <w:tr w:rsidR="003B202E">
        <w:trPr>
          <w:trHeight w:val="240"/>
        </w:trPr>
        <w:tc>
          <w:tcPr>
            <w:tcW w:w="4144"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3B202E">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color w:val="000000"/>
              </w:rPr>
            </w:pPr>
            <w:r>
              <w:rPr>
                <w:color w:val="000000"/>
              </w:rPr>
              <w:t>BASE</w:t>
            </w:r>
          </w:p>
        </w:tc>
        <w:tc>
          <w:tcPr>
            <w:tcW w:w="8181" w:type="dxa"/>
            <w:tcBorders>
              <w:top w:val="single" w:sz="4" w:space="0" w:color="000000"/>
              <w:left w:val="single" w:sz="4" w:space="0" w:color="000000"/>
              <w:bottom w:val="single" w:sz="4" w:space="0" w:color="000000"/>
              <w:right w:val="single" w:sz="4" w:space="0" w:color="000000"/>
            </w:tcBorders>
          </w:tcPr>
          <w:p w:rsidR="003B202E" w:rsidRDefault="00E46266">
            <w:r>
              <w:t xml:space="preserve">L’alunno/a semplici oggetti solo in situazioni note e utilizzando le risorse fornite dal docente, sia in modo autonomo ma discontinuo, sia in modo non autonomo, ma con continuità. </w:t>
            </w:r>
          </w:p>
        </w:tc>
      </w:tr>
      <w:tr w:rsidR="003B202E">
        <w:trPr>
          <w:trHeight w:val="514"/>
        </w:trPr>
        <w:tc>
          <w:tcPr>
            <w:tcW w:w="4144"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3B202E">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B202E" w:rsidRDefault="00E46266">
            <w:pPr>
              <w:pBdr>
                <w:top w:val="nil"/>
                <w:left w:val="nil"/>
                <w:bottom w:val="nil"/>
                <w:right w:val="nil"/>
                <w:between w:val="nil"/>
              </w:pBdr>
              <w:rPr>
                <w:color w:val="000000"/>
              </w:rPr>
            </w:pPr>
            <w:r>
              <w:rPr>
                <w:color w:val="000000"/>
              </w:rPr>
              <w:t>IN VIA DI PRIMA ACQUISIZIONE</w:t>
            </w:r>
          </w:p>
        </w:tc>
        <w:tc>
          <w:tcPr>
            <w:tcW w:w="8181" w:type="dxa"/>
            <w:tcBorders>
              <w:top w:val="single" w:sz="4" w:space="0" w:color="000000"/>
              <w:left w:val="single" w:sz="4" w:space="0" w:color="000000"/>
              <w:bottom w:val="single" w:sz="4" w:space="0" w:color="000000"/>
              <w:right w:val="single" w:sz="4" w:space="0" w:color="000000"/>
            </w:tcBorders>
          </w:tcPr>
          <w:p w:rsidR="003B202E" w:rsidRDefault="00E46266">
            <w:r>
              <w:t>L’alunno/a semplici oggetti solo in situazioni note e unicamente con il supporto del docente e di risorse fornite appositamente.</w:t>
            </w:r>
          </w:p>
        </w:tc>
      </w:tr>
    </w:tbl>
    <w:p w:rsidR="003B202E" w:rsidRDefault="003B202E">
      <w:pPr>
        <w:pBdr>
          <w:top w:val="nil"/>
          <w:left w:val="nil"/>
          <w:bottom w:val="nil"/>
          <w:right w:val="nil"/>
          <w:between w:val="nil"/>
        </w:pBdr>
        <w:rPr>
          <w:color w:val="000000"/>
        </w:rPr>
      </w:pPr>
    </w:p>
    <w:p w:rsidR="003B202E" w:rsidRDefault="003B202E">
      <w:pPr>
        <w:pBdr>
          <w:top w:val="nil"/>
          <w:left w:val="nil"/>
          <w:bottom w:val="nil"/>
          <w:right w:val="nil"/>
          <w:between w:val="nil"/>
        </w:pBdr>
        <w:rPr>
          <w:color w:val="000000"/>
        </w:rPr>
      </w:pPr>
    </w:p>
    <w:p w:rsidR="003B202E" w:rsidRDefault="003B202E">
      <w:pPr>
        <w:pBdr>
          <w:top w:val="nil"/>
          <w:left w:val="nil"/>
          <w:bottom w:val="nil"/>
          <w:right w:val="nil"/>
          <w:between w:val="nil"/>
        </w:pBdr>
        <w:rPr>
          <w:b/>
          <w:color w:val="000000"/>
        </w:rPr>
      </w:pPr>
    </w:p>
    <w:p w:rsidR="003B202E" w:rsidRDefault="003B202E">
      <w:pPr>
        <w:pBdr>
          <w:top w:val="nil"/>
          <w:left w:val="nil"/>
          <w:bottom w:val="nil"/>
          <w:right w:val="nil"/>
          <w:between w:val="nil"/>
        </w:pBdr>
        <w:rPr>
          <w:b/>
          <w:color w:val="000000"/>
        </w:rPr>
      </w:pPr>
    </w:p>
    <w:sectPr w:rsidR="003B202E">
      <w:footerReference w:type="default" r:id="rId10"/>
      <w:pgSz w:w="16838" w:h="11906" w:orient="landscape"/>
      <w:pgMar w:top="709" w:right="1418" w:bottom="851" w:left="1134"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344B" w:rsidRDefault="00E46266">
      <w:r>
        <w:separator/>
      </w:r>
    </w:p>
  </w:endnote>
  <w:endnote w:type="continuationSeparator" w:id="0">
    <w:p w:rsidR="0030344B" w:rsidRDefault="00E46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rsiva">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02E" w:rsidRDefault="00E46266">
    <w:pPr>
      <w:pBdr>
        <w:top w:val="nil"/>
        <w:left w:val="nil"/>
        <w:bottom w:val="nil"/>
        <w:right w:val="nil"/>
        <w:between w:val="nil"/>
      </w:pBdr>
      <w:tabs>
        <w:tab w:val="center" w:pos="4819"/>
        <w:tab w:val="right" w:pos="9638"/>
      </w:tabs>
      <w:jc w:val="right"/>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4C2ECB">
      <w:rPr>
        <w:noProof/>
        <w:color w:val="000000"/>
        <w:sz w:val="20"/>
        <w:szCs w:val="20"/>
      </w:rPr>
      <w:t>1</w:t>
    </w:r>
    <w:r>
      <w:rPr>
        <w:color w:val="000000"/>
        <w:sz w:val="20"/>
        <w:szCs w:val="20"/>
      </w:rPr>
      <w:fldChar w:fldCharType="end"/>
    </w:r>
  </w:p>
  <w:p w:rsidR="003B202E" w:rsidRDefault="003B202E">
    <w:pPr>
      <w:pBdr>
        <w:top w:val="nil"/>
        <w:left w:val="nil"/>
        <w:bottom w:val="nil"/>
        <w:right w:val="nil"/>
        <w:between w:val="nil"/>
      </w:pBdr>
      <w:tabs>
        <w:tab w:val="center" w:pos="4819"/>
        <w:tab w:val="right" w:pos="9638"/>
      </w:tabs>
      <w:rPr>
        <w:rFonts w:ascii="Helvetica Neue" w:eastAsia="Helvetica Neue" w:hAnsi="Helvetica Neue" w:cs="Helvetica Neue"/>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344B" w:rsidRDefault="00E46266">
      <w:r>
        <w:separator/>
      </w:r>
    </w:p>
  </w:footnote>
  <w:footnote w:type="continuationSeparator" w:id="0">
    <w:p w:rsidR="0030344B" w:rsidRDefault="00E462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02E"/>
    <w:rsid w:val="0030344B"/>
    <w:rsid w:val="003B202E"/>
    <w:rsid w:val="004C2ECB"/>
    <w:rsid w:val="00E462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FC3B12-DFC4-4D1A-ABC1-F2FCDFB3A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106AE"/>
  </w:style>
  <w:style w:type="paragraph" w:styleId="Titolo1">
    <w:name w:val="heading 1"/>
    <w:basedOn w:val="Normale1"/>
    <w:next w:val="Normale1"/>
    <w:rsid w:val="001321D1"/>
    <w:pPr>
      <w:keepNext/>
      <w:spacing w:before="240" w:after="60"/>
      <w:outlineLvl w:val="0"/>
    </w:pPr>
    <w:rPr>
      <w:rFonts w:ascii="Cambria" w:eastAsia="Cambria" w:hAnsi="Cambria" w:cs="Cambria"/>
      <w:b/>
      <w:sz w:val="32"/>
      <w:szCs w:val="32"/>
    </w:rPr>
  </w:style>
  <w:style w:type="paragraph" w:styleId="Titolo2">
    <w:name w:val="heading 2"/>
    <w:basedOn w:val="Normale1"/>
    <w:next w:val="Normale1"/>
    <w:rsid w:val="001321D1"/>
    <w:pPr>
      <w:keepNext/>
      <w:jc w:val="both"/>
      <w:outlineLvl w:val="1"/>
    </w:pPr>
    <w:rPr>
      <w:sz w:val="28"/>
      <w:szCs w:val="28"/>
    </w:rPr>
  </w:style>
  <w:style w:type="paragraph" w:styleId="Titolo3">
    <w:name w:val="heading 3"/>
    <w:basedOn w:val="Normale1"/>
    <w:next w:val="Normale1"/>
    <w:rsid w:val="001321D1"/>
    <w:pPr>
      <w:keepNext/>
      <w:keepLines/>
      <w:spacing w:before="280" w:after="80"/>
      <w:outlineLvl w:val="2"/>
    </w:pPr>
    <w:rPr>
      <w:b/>
      <w:sz w:val="28"/>
      <w:szCs w:val="28"/>
    </w:rPr>
  </w:style>
  <w:style w:type="paragraph" w:styleId="Titolo4">
    <w:name w:val="heading 4"/>
    <w:basedOn w:val="Normale1"/>
    <w:next w:val="Normale1"/>
    <w:rsid w:val="001321D1"/>
    <w:pPr>
      <w:keepNext/>
      <w:keepLines/>
      <w:spacing w:before="240" w:after="40"/>
      <w:outlineLvl w:val="3"/>
    </w:pPr>
    <w:rPr>
      <w:b/>
    </w:rPr>
  </w:style>
  <w:style w:type="paragraph" w:styleId="Titolo5">
    <w:name w:val="heading 5"/>
    <w:basedOn w:val="Normale1"/>
    <w:next w:val="Normale1"/>
    <w:rsid w:val="001321D1"/>
    <w:pPr>
      <w:keepNext/>
      <w:keepLines/>
      <w:spacing w:before="220" w:after="40"/>
      <w:outlineLvl w:val="4"/>
    </w:pPr>
    <w:rPr>
      <w:b/>
      <w:sz w:val="22"/>
      <w:szCs w:val="22"/>
    </w:rPr>
  </w:style>
  <w:style w:type="paragraph" w:styleId="Titolo6">
    <w:name w:val="heading 6"/>
    <w:basedOn w:val="Normale1"/>
    <w:next w:val="Normale1"/>
    <w:rsid w:val="001321D1"/>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1"/>
    <w:next w:val="Normale1"/>
    <w:rsid w:val="001321D1"/>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Normale1">
    <w:name w:val="Normale1"/>
    <w:rsid w:val="001321D1"/>
  </w:style>
  <w:style w:type="table" w:customStyle="1" w:styleId="TableNormal1">
    <w:name w:val="Table Normal"/>
    <w:rsid w:val="001321D1"/>
    <w:tblPr>
      <w:tblCellMar>
        <w:top w:w="0" w:type="dxa"/>
        <w:left w:w="0" w:type="dxa"/>
        <w:bottom w:w="0" w:type="dxa"/>
        <w:right w:w="0" w:type="dxa"/>
      </w:tblCellMar>
    </w:tblPr>
  </w:style>
  <w:style w:type="paragraph" w:styleId="Sottotitolo">
    <w:name w:val="Subtitle"/>
    <w:basedOn w:val="Normale"/>
    <w:next w:val="Normal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rsid w:val="001321D1"/>
    <w:tblPr>
      <w:tblStyleRowBandSize w:val="1"/>
      <w:tblStyleColBandSize w:val="1"/>
      <w:tblCellMar>
        <w:left w:w="115" w:type="dxa"/>
        <w:right w:w="115" w:type="dxa"/>
      </w:tblCellMar>
    </w:tblPr>
  </w:style>
  <w:style w:type="table" w:customStyle="1" w:styleId="a0">
    <w:basedOn w:val="TableNormal1"/>
    <w:rsid w:val="001321D1"/>
    <w:tblPr>
      <w:tblStyleRowBandSize w:val="1"/>
      <w:tblStyleColBandSize w:val="1"/>
      <w:tblCellMar>
        <w:left w:w="115" w:type="dxa"/>
        <w:right w:w="115" w:type="dxa"/>
      </w:tblCellMar>
    </w:tblPr>
  </w:style>
  <w:style w:type="table" w:customStyle="1" w:styleId="a1">
    <w:basedOn w:val="TableNormal1"/>
    <w:rsid w:val="001321D1"/>
    <w:tblPr>
      <w:tblStyleRowBandSize w:val="1"/>
      <w:tblStyleColBandSize w:val="1"/>
      <w:tblCellMar>
        <w:left w:w="115" w:type="dxa"/>
        <w:right w:w="115" w:type="dxa"/>
      </w:tblCellMar>
    </w:tblPr>
  </w:style>
  <w:style w:type="table" w:customStyle="1" w:styleId="a2">
    <w:basedOn w:val="TableNormal1"/>
    <w:rsid w:val="001321D1"/>
    <w:tblPr>
      <w:tblStyleRowBandSize w:val="1"/>
      <w:tblStyleColBandSize w:val="1"/>
      <w:tblCellMar>
        <w:left w:w="115" w:type="dxa"/>
        <w:right w:w="115" w:type="dxa"/>
      </w:tblCellMar>
    </w:tblPr>
  </w:style>
  <w:style w:type="table" w:customStyle="1" w:styleId="a3">
    <w:basedOn w:val="TableNormal1"/>
    <w:rsid w:val="001321D1"/>
    <w:tblPr>
      <w:tblStyleRowBandSize w:val="1"/>
      <w:tblStyleColBandSize w:val="1"/>
      <w:tblCellMar>
        <w:left w:w="115" w:type="dxa"/>
        <w:right w:w="115" w:type="dxa"/>
      </w:tblCellMar>
    </w:tblPr>
  </w:style>
  <w:style w:type="table" w:customStyle="1" w:styleId="a4">
    <w:basedOn w:val="TableNormal1"/>
    <w:rsid w:val="001321D1"/>
    <w:tblPr>
      <w:tblStyleRowBandSize w:val="1"/>
      <w:tblStyleColBandSize w:val="1"/>
      <w:tblCellMar>
        <w:left w:w="115" w:type="dxa"/>
        <w:right w:w="115" w:type="dxa"/>
      </w:tblCellMar>
    </w:tblPr>
  </w:style>
  <w:style w:type="table" w:customStyle="1" w:styleId="a5">
    <w:basedOn w:val="TableNormal1"/>
    <w:rsid w:val="001321D1"/>
    <w:tblPr>
      <w:tblStyleRowBandSize w:val="1"/>
      <w:tblStyleColBandSize w:val="1"/>
      <w:tblCellMar>
        <w:left w:w="115" w:type="dxa"/>
        <w:right w:w="115" w:type="dxa"/>
      </w:tblCellMar>
    </w:tblPr>
  </w:style>
  <w:style w:type="table" w:customStyle="1" w:styleId="a6">
    <w:basedOn w:val="TableNormal1"/>
    <w:rsid w:val="001321D1"/>
    <w:tblPr>
      <w:tblStyleRowBandSize w:val="1"/>
      <w:tblStyleColBandSize w:val="1"/>
      <w:tblCellMar>
        <w:left w:w="115" w:type="dxa"/>
        <w:right w:w="115" w:type="dxa"/>
      </w:tblCellMar>
    </w:tblPr>
  </w:style>
  <w:style w:type="table" w:customStyle="1" w:styleId="a7">
    <w:basedOn w:val="TableNormal1"/>
    <w:rsid w:val="001321D1"/>
    <w:tblPr>
      <w:tblStyleRowBandSize w:val="1"/>
      <w:tblStyleColBandSize w:val="1"/>
      <w:tblCellMar>
        <w:left w:w="115" w:type="dxa"/>
        <w:right w:w="115" w:type="dxa"/>
      </w:tblCellMar>
    </w:tblPr>
  </w:style>
  <w:style w:type="character" w:styleId="Collegamentoipertestuale">
    <w:name w:val="Hyperlink"/>
    <w:semiHidden/>
    <w:unhideWhenUsed/>
    <w:rsid w:val="009158F4"/>
    <w:rPr>
      <w:color w:val="0000FF"/>
      <w:u w:val="single"/>
    </w:rPr>
  </w:style>
  <w:style w:type="paragraph" w:styleId="Intestazione">
    <w:name w:val="header"/>
    <w:basedOn w:val="Normale"/>
    <w:next w:val="Corpotesto"/>
    <w:link w:val="IntestazioneCarattere"/>
    <w:semiHidden/>
    <w:unhideWhenUsed/>
    <w:rsid w:val="009158F4"/>
    <w:pPr>
      <w:suppressAutoHyphens/>
      <w:jc w:val="center"/>
    </w:pPr>
    <w:rPr>
      <w:rFonts w:ascii="Tahoma" w:hAnsi="Tahoma" w:cs="Tahoma"/>
      <w:b/>
      <w:bCs/>
      <w:kern w:val="2"/>
      <w:sz w:val="30"/>
      <w:szCs w:val="20"/>
      <w:lang w:eastAsia="zh-CN"/>
    </w:rPr>
  </w:style>
  <w:style w:type="character" w:customStyle="1" w:styleId="IntestazioneCarattere">
    <w:name w:val="Intestazione Carattere"/>
    <w:basedOn w:val="Carpredefinitoparagrafo"/>
    <w:link w:val="Intestazione"/>
    <w:semiHidden/>
    <w:rsid w:val="009158F4"/>
    <w:rPr>
      <w:rFonts w:ascii="Tahoma" w:hAnsi="Tahoma" w:cs="Tahoma"/>
      <w:b/>
      <w:bCs/>
      <w:kern w:val="2"/>
      <w:sz w:val="30"/>
      <w:szCs w:val="20"/>
      <w:lang w:eastAsia="zh-CN"/>
    </w:rPr>
  </w:style>
  <w:style w:type="paragraph" w:styleId="Corpotesto">
    <w:name w:val="Body Text"/>
    <w:basedOn w:val="Normale"/>
    <w:link w:val="CorpotestoCarattere"/>
    <w:uiPriority w:val="99"/>
    <w:semiHidden/>
    <w:unhideWhenUsed/>
    <w:rsid w:val="009158F4"/>
    <w:pPr>
      <w:spacing w:after="120"/>
    </w:pPr>
  </w:style>
  <w:style w:type="character" w:customStyle="1" w:styleId="CorpotestoCarattere">
    <w:name w:val="Corpo testo Carattere"/>
    <w:basedOn w:val="Carpredefinitoparagrafo"/>
    <w:link w:val="Corpotesto"/>
    <w:uiPriority w:val="99"/>
    <w:semiHidden/>
    <w:rsid w:val="009158F4"/>
  </w:style>
  <w:style w:type="paragraph" w:styleId="Testofumetto">
    <w:name w:val="Balloon Text"/>
    <w:basedOn w:val="Normale"/>
    <w:link w:val="TestofumettoCarattere"/>
    <w:uiPriority w:val="99"/>
    <w:semiHidden/>
    <w:unhideWhenUsed/>
    <w:rsid w:val="009158F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158F4"/>
    <w:rPr>
      <w:rFonts w:ascii="Tahoma" w:hAnsi="Tahoma" w:cs="Tahoma"/>
      <w:sz w:val="16"/>
      <w:szCs w:val="16"/>
    </w:rPr>
  </w:style>
  <w:style w:type="paragraph" w:styleId="Nessunaspaziatura">
    <w:name w:val="No Spacing"/>
    <w:uiPriority w:val="1"/>
    <w:qFormat/>
    <w:rsid w:val="009158F4"/>
  </w:style>
  <w:style w:type="paragraph" w:customStyle="1" w:styleId="Normale10">
    <w:name w:val="Normale1"/>
    <w:rsid w:val="005B1C9A"/>
    <w:pPr>
      <w:pBdr>
        <w:top w:val="nil"/>
        <w:left w:val="nil"/>
        <w:bottom w:val="nil"/>
        <w:right w:val="nil"/>
        <w:between w:val="nil"/>
      </w:pBdr>
    </w:pPr>
    <w:rPr>
      <w:color w:val="000000"/>
    </w:rPr>
  </w:style>
  <w:style w:type="paragraph" w:styleId="NormaleWeb">
    <w:name w:val="Normal (Web)"/>
    <w:basedOn w:val="Normale"/>
    <w:uiPriority w:val="99"/>
    <w:rsid w:val="005B1C9A"/>
    <w:pPr>
      <w:spacing w:before="100" w:beforeAutospacing="1" w:after="119"/>
    </w:pPr>
    <w:rPr>
      <w:rFonts w:ascii="Arial Unicode MS" w:eastAsia="Arial Unicode MS" w:hAnsi="Arial Unicode MS" w:cs="Arial Unicode MS"/>
    </w:rPr>
  </w:style>
  <w:style w:type="table" w:styleId="Grigliatabella">
    <w:name w:val="Table Grid"/>
    <w:basedOn w:val="Tabellanormale"/>
    <w:uiPriority w:val="39"/>
    <w:rsid w:val="005B1C9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B1C9A"/>
    <w:pPr>
      <w:autoSpaceDE w:val="0"/>
      <w:autoSpaceDN w:val="0"/>
      <w:adjustRightInd w:val="0"/>
    </w:pPr>
    <w:rPr>
      <w:rFonts w:eastAsiaTheme="minorHAnsi"/>
      <w:color w:val="000000"/>
      <w:lang w:eastAsia="en-US"/>
    </w:rPr>
  </w:style>
  <w:style w:type="paragraph" w:styleId="Paragrafoelenco">
    <w:name w:val="List Paragraph"/>
    <w:basedOn w:val="Normale"/>
    <w:uiPriority w:val="34"/>
    <w:qFormat/>
    <w:rsid w:val="005B1C9A"/>
    <w:pPr>
      <w:ind w:left="720"/>
      <w:contextualSpacing/>
    </w:pPr>
  </w:style>
  <w:style w:type="table" w:customStyle="1" w:styleId="a8">
    <w:basedOn w:val="TableNormal1"/>
    <w:tblPr>
      <w:tblStyleRowBandSize w:val="1"/>
      <w:tblStyleColBandSize w:val="1"/>
      <w:tblCellMar>
        <w:left w:w="115" w:type="dxa"/>
        <w:right w:w="115" w:type="dxa"/>
      </w:tblCellMar>
    </w:tblPr>
  </w:style>
  <w:style w:type="table" w:customStyle="1" w:styleId="a9">
    <w:basedOn w:val="TableNormal1"/>
    <w:tblPr>
      <w:tblStyleRowBandSize w:val="1"/>
      <w:tblStyleColBandSize w:val="1"/>
      <w:tblCellMar>
        <w:left w:w="115" w:type="dxa"/>
        <w:right w:w="115" w:type="dxa"/>
      </w:tblCellMar>
    </w:tblPr>
  </w:style>
  <w:style w:type="table" w:customStyle="1" w:styleId="aa">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b">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c">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d">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e">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
    <w:basedOn w:val="TableNormal0"/>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0">
    <w:basedOn w:val="TableNormal0"/>
    <w:tblPr>
      <w:tblStyleRowBandSize w:val="1"/>
      <w:tblStyleColBandSize w:val="1"/>
    </w:tblPr>
  </w:style>
  <w:style w:type="table" w:customStyle="1" w:styleId="af1">
    <w:basedOn w:val="TableNormal0"/>
    <w:tblPr>
      <w:tblStyleRowBandSize w:val="1"/>
      <w:tblStyleColBandSize w:val="1"/>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BSIC80300R@PEC.ISTRUZIONE.I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BSIC80300R@PEC.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V4n1F+98W3BoeF3v1ahL2ZaWrQ==">CgMxLjAyCGguZ2pkZ3hzMghoLmdqZGd4czIIaC5namRneHMyCGguZ2pkZ3hzMghoLmdqZGd4czgAciExbEhQaC1TQzRMR2V6MUhUVjVGbC0tSVIxZ3ZVWFRGODk=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1062</Words>
  <Characters>6060</Characters>
  <Application>Microsoft Office Word</Application>
  <DocSecurity>0</DocSecurity>
  <Lines>50</Lines>
  <Paragraphs>14</Paragraphs>
  <ScaleCrop>false</ScaleCrop>
  <Company>HP Inc.</Company>
  <LinksUpToDate>false</LinksUpToDate>
  <CharactersWithSpaces>7108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Francesca Ministrini</cp:lastModifiedBy>
  <cp:revision>3</cp:revision>
  <dcterms:created xsi:type="dcterms:W3CDTF">2023-01-25T11:41:00Z</dcterms:created>
  <dcterms:modified xsi:type="dcterms:W3CDTF">2023-06-30T07:51:00Z</dcterms:modified>
</cp:coreProperties>
</file>