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</w:rPr>
        <w:drawing>
          <wp:inline distB="0" distT="0" distL="0" distR="0">
            <wp:extent cx="495300" cy="4953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95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Fonts w:ascii="Corsiva" w:cs="Corsiva" w:eastAsia="Corsiva" w:hAnsi="Corsiva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Ministero dell'Istruzione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ISTITUTO COMPRENSIVO “RITA LEVI-MONTALCINI”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Tahoma" w:cs="Tahoma" w:eastAsia="Tahoma" w:hAnsi="Tahoma"/>
          <w:sz w:val="16"/>
          <w:szCs w:val="16"/>
        </w:rPr>
      </w:pPr>
      <w:r w:rsidDel="00000000" w:rsidR="00000000" w:rsidRPr="00000000">
        <w:rPr>
          <w:rFonts w:ascii="Verdana" w:cs="Verdana" w:eastAsia="Verdana" w:hAnsi="Verdana"/>
          <w:sz w:val="16"/>
          <w:szCs w:val="16"/>
          <w:rtl w:val="0"/>
        </w:rPr>
        <w:t xml:space="preserve">Via Pusterla,1 – 25049 </w:t>
      </w:r>
      <w:r w:rsidDel="00000000" w:rsidR="00000000" w:rsidRPr="00000000">
        <w:rPr>
          <w:rFonts w:ascii="Verdana" w:cs="Verdana" w:eastAsia="Verdana" w:hAnsi="Verdana"/>
          <w:b w:val="1"/>
          <w:sz w:val="16"/>
          <w:szCs w:val="16"/>
          <w:rtl w:val="0"/>
        </w:rPr>
        <w:t xml:space="preserve">Iseo (Bs)</w:t>
      </w: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 C.F.80052640176   www.iciseo.edu.it  </w:t>
      </w:r>
    </w:p>
    <w:p w:rsidR="00000000" w:rsidDel="00000000" w:rsidP="00000000" w:rsidRDefault="00000000" w:rsidRPr="00000000" w14:paraId="00000005">
      <w:pPr>
        <w:jc w:val="center"/>
        <w:rPr>
          <w:rFonts w:ascii="Tahoma" w:cs="Tahoma" w:eastAsia="Tahoma" w:hAnsi="Tahoma"/>
          <w:sz w:val="16"/>
          <w:szCs w:val="16"/>
        </w:rPr>
      </w:pP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e-mail: </w:t>
      </w:r>
      <w:hyperlink r:id="rId8">
        <w:r w:rsidDel="00000000" w:rsidR="00000000" w:rsidRPr="00000000">
          <w:rPr>
            <w:rFonts w:ascii="Tahoma" w:cs="Tahoma" w:eastAsia="Tahoma" w:hAnsi="Tahoma"/>
            <w:i w:val="1"/>
            <w:color w:val="0000ff"/>
            <w:sz w:val="16"/>
            <w:szCs w:val="16"/>
            <w:u w:val="single"/>
            <w:rtl w:val="0"/>
          </w:rPr>
          <w:t xml:space="preserve">BSIC80300R@ISTRUZIONE.IT</w:t>
        </w:r>
      </w:hyperlink>
      <w:r w:rsidDel="00000000" w:rsidR="00000000" w:rsidRPr="00000000">
        <w:rPr>
          <w:rFonts w:ascii="Tahoma" w:cs="Tahoma" w:eastAsia="Tahoma" w:hAnsi="Tahoma"/>
          <w:i w:val="1"/>
          <w:sz w:val="16"/>
          <w:szCs w:val="16"/>
          <w:rtl w:val="0"/>
        </w:rPr>
        <w:t xml:space="preserve">   e-mail: </w:t>
      </w:r>
      <w:hyperlink r:id="rId9">
        <w:r w:rsidDel="00000000" w:rsidR="00000000" w:rsidRPr="00000000">
          <w:rPr>
            <w:rFonts w:ascii="Tahoma" w:cs="Tahoma" w:eastAsia="Tahoma" w:hAnsi="Tahoma"/>
            <w:i w:val="1"/>
            <w:color w:val="0000ff"/>
            <w:sz w:val="16"/>
            <w:szCs w:val="16"/>
            <w:u w:val="single"/>
            <w:rtl w:val="0"/>
          </w:rPr>
          <w:t xml:space="preserve">BSIC80300R@PEC.ISTRUZIONE.IT</w:t>
        </w:r>
      </w:hyperlink>
      <w:r w:rsidDel="00000000" w:rsidR="00000000" w:rsidRPr="00000000">
        <w:rPr>
          <w:rFonts w:ascii="Tahoma" w:cs="Tahoma" w:eastAsia="Tahoma" w:hAnsi="Tahoma"/>
          <w:i w:val="1"/>
          <w:sz w:val="16"/>
          <w:szCs w:val="16"/>
          <w:rtl w:val="0"/>
        </w:rPr>
        <w:t xml:space="preserve">    </w:t>
      </w:r>
      <w:r w:rsidDel="00000000" w:rsidR="00000000" w:rsidRPr="00000000">
        <w:rPr>
          <w:rFonts w:ascii="Noto Sans Symbols" w:cs="Noto Sans Symbols" w:eastAsia="Noto Sans Symbols" w:hAnsi="Noto Sans Symbols"/>
          <w:sz w:val="16"/>
          <w:szCs w:val="16"/>
          <w:rtl w:val="0"/>
        </w:rPr>
        <w:t xml:space="preserve">🕿</w:t>
      </w: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 030/980235</w:t>
      </w:r>
    </w:p>
    <w:p w:rsidR="00000000" w:rsidDel="00000000" w:rsidP="00000000" w:rsidRDefault="00000000" w:rsidRPr="00000000" w14:paraId="00000006">
      <w:pPr>
        <w:jc w:val="center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Scuola Primaria </w:t>
      </w:r>
    </w:p>
    <w:p w:rsidR="00000000" w:rsidDel="00000000" w:rsidP="00000000" w:rsidRDefault="00000000" w:rsidRPr="00000000" w14:paraId="00000008">
      <w:pPr>
        <w:spacing w:after="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CLASSI PRIME</w:t>
      </w:r>
    </w:p>
    <w:p w:rsidR="00000000" w:rsidDel="00000000" w:rsidP="00000000" w:rsidRDefault="00000000" w:rsidRPr="00000000" w14:paraId="00000009">
      <w:pPr>
        <w:spacing w:after="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anno scolastico 2022-2023</w:t>
      </w:r>
    </w:p>
    <w:p w:rsidR="00000000" w:rsidDel="00000000" w:rsidP="00000000" w:rsidRDefault="00000000" w:rsidRPr="00000000" w14:paraId="0000000A">
      <w:pPr>
        <w:spacing w:after="6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PIANO DIDATTICO  DI  RELIGIONE CATTOLICA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5015.0" w:type="dxa"/>
        <w:jc w:val="left"/>
        <w:tblInd w:w="-149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50"/>
        <w:gridCol w:w="3750"/>
        <w:gridCol w:w="3750"/>
        <w:gridCol w:w="3765"/>
        <w:tblGridChange w:id="0">
          <w:tblGrid>
            <w:gridCol w:w="3750"/>
            <w:gridCol w:w="3750"/>
            <w:gridCol w:w="3750"/>
            <w:gridCol w:w="3765"/>
          </w:tblGrid>
        </w:tblGridChange>
      </w:tblGrid>
      <w:tr>
        <w:trPr>
          <w:cantSplit w:val="0"/>
          <w:tblHeader w:val="0"/>
        </w:trPr>
        <w:tc>
          <w:tcPr>
            <w:gridSpan w:val="4"/>
            <w:shd w:fill="auto" w:val="clea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TRAGUARDI DI SVILUPPO DELLE COMPETENZE </w:t>
            </w:r>
          </w:p>
        </w:tc>
      </w:tr>
      <w:tr>
        <w:trPr>
          <w:cantSplit w:val="0"/>
          <w:tblHeader w:val="0"/>
        </w:trPr>
        <w:tc>
          <w:tcPr>
            <w:gridSpan w:val="4"/>
            <w:shd w:fill="auto" w:val="clea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both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riflette su Dio Creatore e Padre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essere sensibile dinanzi alla bellezza della natura e coglierla come il luogo in cui scoprire tracce della sua presenza.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-975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riflette sui dati fondamentali della vita di Gesù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descrivere con semplicità l’ambiente in cui è vissuto da bambino, rilevando semplici somiglianze  con il proprio  vissuto personale  e riconoscere in Gesù un personaggio realmente esistito in un luogo e in un tempo diverso dal nostro.</w:t>
            </w:r>
          </w:p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riconosce il significato cristiano del Natale e della Pasqua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rilevare  semplici corrispondenze  tra tali feste e l’evento da cui hanno avuto origine ed identificare negli ambienti a lui famigliari i segni di queste festività.</w:t>
            </w:r>
          </w:p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sa farsi accompagnare nell’analisi delle pagine bibliche a lui più accessibili,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riferirne con semplici parole il contenuto essenziale. </w:t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si confronta con l’esperienza religiosa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individuare degli esempi di vita cristiana negli ambienti in cui vive da trasferire nei rapporti  con i propri compagni.</w:t>
            </w:r>
          </w:p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identifica nella Chiesa la comunità di coloro che credono in Gesù Cristo e si impegnano per mettere in pratica il suo insegnamento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descriverne in modo semplice i tratti essenziali e riconoscere alcuni luoghi e gesti di preghiera, anche di altre religioni.</w:t>
            </w:r>
          </w:p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coglie il significato dei Sacramenti e si interroga sul valore che essi hanno nella vita dei cristiani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rilevare semplici analogie ed alterità con il proprio vissuto personale.</w:t>
            </w:r>
          </w:p>
        </w:tc>
      </w:tr>
      <w:tr>
        <w:trPr>
          <w:cantSplit w:val="0"/>
          <w:tblHeader w:val="0"/>
        </w:trPr>
        <w:tc>
          <w:tcPr>
            <w:gridSpan w:val="4"/>
            <w:shd w:fill="auto" w:val="clear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DIMENSIONI DI COMPETENZA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DIO E L’UOMO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LA BIBBIA E LE FONTI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IL LINGUAGGIO RELIGIOSO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VALORI ETICI E RELIGIOSI </w:t>
            </w:r>
          </w:p>
        </w:tc>
      </w:tr>
      <w:tr>
        <w:trPr>
          <w:cantSplit w:val="0"/>
          <w:trHeight w:val="4170.64453124999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Comprende il mondo come dono di Dio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 ed effettuare distinzioni tra cose create e costruite.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Attua semplici confronti tra alcuni aspetti della vita di Gesù  e il  proprio  vissuto quotidiano.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Rievoca semplici racconti della Bibbia.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3c4043"/>
                <w:sz w:val="28"/>
                <w:szCs w:val="28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Individua i segni  delle principali feste cristiane negli ambienti a lui familiari e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sa distinguerli da quelli consumistici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Si confronta con i compagni sui propri vissuti religiosi (riti, luoghi, gesti di preghiera) discriminando quelli cristiani dai non cristiani.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Implementa nel proprio gruppo classe gli esempi di vita cristiana.</w:t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PRINCIPALI SAPERI DISCIPLINARI</w:t>
            </w:r>
          </w:p>
        </w:tc>
      </w:tr>
      <w:tr>
        <w:trPr>
          <w:cantSplit w:val="0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La Creazione: i doni di Dio.</w:t>
            </w:r>
          </w:p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segni principali del Natale e della Pasqua.</w:t>
            </w:r>
          </w:p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Differenze e similitudini tra la mia giornata e quella di Gesù di Nazareth.</w:t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La vita e il messaggio di Gesù.</w:t>
            </w:r>
          </w:p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La chiesa e i suoi  principali elementi.</w:t>
            </w:r>
          </w:p>
          <w:p w:rsidR="00000000" w:rsidDel="00000000" w:rsidP="00000000" w:rsidRDefault="00000000" w:rsidRPr="00000000" w14:paraId="000000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Gesti di preghiera.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9">
      <w:pPr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4601.0" w:type="dxa"/>
        <w:jc w:val="left"/>
        <w:tblInd w:w="-14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7336"/>
        <w:gridCol w:w="7265"/>
        <w:tblGridChange w:id="0">
          <w:tblGrid>
            <w:gridCol w:w="7336"/>
            <w:gridCol w:w="7265"/>
          </w:tblGrid>
        </w:tblGridChange>
      </w:tblGrid>
      <w:tr>
        <w:trPr>
          <w:cantSplit w:val="0"/>
          <w:trHeight w:val="33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A">
            <w:pPr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OBIETTIVI DI APPRENDIMENTO  OGGETTO DI VALUTAZIONE  1°QUADRIMESTRE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B">
            <w:pPr>
              <w:widowControl w:val="0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OBIETTIVI DI APPRENDIMENTO OGGETTO DI VALUTAZIONE 2° QUADRIMESTRE</w:t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C">
            <w:pPr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    </w:t>
            </w:r>
          </w:p>
          <w:p w:rsidR="00000000" w:rsidDel="00000000" w:rsidP="00000000" w:rsidRDefault="00000000" w:rsidRPr="00000000" w14:paraId="0000003E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Comprendere  il mondo come dono di Dio ed effettuare distinzioni tra cose create e costruite.</w:t>
            </w:r>
          </w:p>
          <w:p w:rsidR="00000000" w:rsidDel="00000000" w:rsidP="00000000" w:rsidRDefault="00000000" w:rsidRPr="00000000" w14:paraId="00000040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00" w:line="276" w:lineRule="auto"/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00" w:line="276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Rievocare semplici racconti della Bibbia.</w:t>
            </w:r>
          </w:p>
          <w:p w:rsidR="00000000" w:rsidDel="00000000" w:rsidP="00000000" w:rsidRDefault="00000000" w:rsidRPr="00000000" w14:paraId="00000042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Individuare i segni  delle principali feste cristiane negli ambienti a lui familiari e saperli distinguere  da quelli consumistici.</w:t>
            </w:r>
          </w:p>
          <w:p w:rsidR="00000000" w:rsidDel="00000000" w:rsidP="00000000" w:rsidRDefault="00000000" w:rsidRPr="00000000" w14:paraId="00000044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00" w:line="276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00" w:line="276" w:lineRule="auto"/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00" w:line="276" w:lineRule="auto"/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B">
            <w:pPr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Attuare semplici confronti tra alcuni aspetti della vita di Gesù  e il  proprio  vissuto quotidiano.</w:t>
            </w:r>
          </w:p>
          <w:p w:rsidR="00000000" w:rsidDel="00000000" w:rsidP="00000000" w:rsidRDefault="00000000" w:rsidRPr="00000000" w14:paraId="0000004C">
            <w:pPr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00" w:line="276" w:lineRule="auto"/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Rievocare semplici racconti della Bibbia.</w:t>
            </w:r>
          </w:p>
          <w:p w:rsidR="00000000" w:rsidDel="00000000" w:rsidP="00000000" w:rsidRDefault="00000000" w:rsidRPr="00000000" w14:paraId="0000004E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00" w:line="276" w:lineRule="auto"/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Individuare i segni  delle principali feste cristiane negli ambienti a lui familiari e saperli distinguere da quelli consumistici.</w:t>
            </w:r>
          </w:p>
          <w:p w:rsidR="00000000" w:rsidDel="00000000" w:rsidP="00000000" w:rsidRDefault="00000000" w:rsidRPr="00000000" w14:paraId="0000004F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00" w:line="276" w:lineRule="auto"/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Confrontarsi con i compagni sui propri vissuti religiosi (riti, luoghi, gesti di preghiera)  discriminando  quelli cristiani dai non cristiani.</w:t>
            </w:r>
          </w:p>
          <w:p w:rsidR="00000000" w:rsidDel="00000000" w:rsidP="00000000" w:rsidRDefault="00000000" w:rsidRPr="00000000" w14:paraId="00000050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00" w:line="276" w:lineRule="auto"/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Implementare nel proprio gruppo classe gli esempi di vita cristiana.</w:t>
            </w:r>
          </w:p>
          <w:p w:rsidR="00000000" w:rsidDel="00000000" w:rsidP="00000000" w:rsidRDefault="00000000" w:rsidRPr="00000000" w14:paraId="00000051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00" w:line="276" w:lineRule="auto"/>
              <w:ind w:left="360" w:firstLine="0"/>
              <w:rPr>
                <w:rFonts w:ascii="Times New Roman" w:cs="Times New Roman" w:eastAsia="Times New Roman" w:hAnsi="Times New Roman"/>
                <w:color w:val="3c4043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00" w:line="276" w:lineRule="auto"/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6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442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4426"/>
        <w:tblGridChange w:id="0">
          <w:tblGrid>
            <w:gridCol w:w="14426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STRATEGIE DIDATTICHE  - APPROCCI METODOLOGICI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Lezione frontale</w:t>
            </w:r>
          </w:p>
          <w:p w:rsidR="00000000" w:rsidDel="00000000" w:rsidP="00000000" w:rsidRDefault="00000000" w:rsidRPr="00000000" w14:paraId="0000006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Lezione partecipata</w:t>
            </w:r>
          </w:p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Cooperative Learning</w:t>
            </w:r>
          </w:p>
          <w:p w:rsidR="00000000" w:rsidDel="00000000" w:rsidP="00000000" w:rsidRDefault="00000000" w:rsidRPr="00000000" w14:paraId="0000006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Peer Tutoring</w:t>
            </w:r>
          </w:p>
          <w:p w:rsidR="00000000" w:rsidDel="00000000" w:rsidP="00000000" w:rsidRDefault="00000000" w:rsidRPr="00000000" w14:paraId="0000006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Didattica laboratoriale: </w:t>
            </w:r>
          </w:p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1"/>
              <w:numPr>
                <w:ilvl w:val="1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44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-attività pratica/ludica </w:t>
            </w:r>
          </w:p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1"/>
              <w:numPr>
                <w:ilvl w:val="1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44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-costruzione dell’esperienza, trasferimento, rielaborazione </w:t>
            </w:r>
          </w:p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1"/>
              <w:numPr>
                <w:ilvl w:val="1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44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-elaborazione critica dell’errore </w:t>
            </w:r>
          </w:p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Didattica per problemi  </w:t>
            </w:r>
          </w:p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1"/>
              <w:numPr>
                <w:ilvl w:val="2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1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da situazioni concrete e reali  per stimolare la capacità di individuare la strategia risolutiva, la pianificazione e di riflettere poi sulle procedure risolutive (metacognizione) </w:t>
            </w:r>
          </w:p>
          <w:p w:rsidR="00000000" w:rsidDel="00000000" w:rsidP="00000000" w:rsidRDefault="00000000" w:rsidRPr="00000000" w14:paraId="0000007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Metodo EAS: esperienze di realtà</w:t>
            </w:r>
          </w:p>
          <w:p w:rsidR="00000000" w:rsidDel="00000000" w:rsidP="00000000" w:rsidRDefault="00000000" w:rsidRPr="00000000" w14:paraId="00000072">
            <w:pPr>
              <w:keepNext w:val="0"/>
              <w:keepLines w:val="0"/>
              <w:pageBreakBefore w:val="0"/>
              <w:widowControl w:val="1"/>
              <w:numPr>
                <w:ilvl w:val="2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1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fase preparatoria - problem solving; fase operatoria - learning by doing; fase ristrutturativa – reflective learning</w:t>
            </w:r>
          </w:p>
          <w:p w:rsidR="00000000" w:rsidDel="00000000" w:rsidP="00000000" w:rsidRDefault="00000000" w:rsidRPr="00000000" w14:paraId="0000007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Compiti di realtà</w:t>
            </w:r>
          </w:p>
        </w:tc>
      </w:tr>
    </w:tbl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442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4426"/>
        <w:tblGridChange w:id="0">
          <w:tblGrid>
            <w:gridCol w:w="14426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MONITORAGGIO - VALUTAZIONE</w:t>
            </w:r>
          </w:p>
        </w:tc>
      </w:tr>
    </w:tbl>
    <w:p w:rsidR="00000000" w:rsidDel="00000000" w:rsidP="00000000" w:rsidRDefault="00000000" w:rsidRPr="00000000" w14:paraId="00000076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TIPOLOGIE DI PROVE </w:t>
      </w:r>
    </w:p>
    <w:p w:rsidR="00000000" w:rsidDel="00000000" w:rsidP="00000000" w:rsidRDefault="00000000" w:rsidRPr="00000000" w14:paraId="00000079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Osservazione diretta in contesti di apprendimento differenti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Analisi delle interazioni verbali, delle argomentazioni e delle meta-riflessioni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Routine scolastiche</w:t>
      </w:r>
    </w:p>
    <w:p w:rsidR="00000000" w:rsidDel="00000000" w:rsidP="00000000" w:rsidRDefault="00000000" w:rsidRPr="00000000" w14:paraId="0000007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Prove scritte/ orali strutturate/semistrutturate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Prove pratiche (esecuzioni strumentali, prove grafiche, elaborati multimediali, artefatti)</w:t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Prove esperte o autentiche/compiti di realtà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RUBRICA VALUTAZIONE</w:t>
      </w:r>
    </w:p>
    <w:p w:rsidR="00000000" w:rsidDel="00000000" w:rsidP="00000000" w:rsidRDefault="00000000" w:rsidRPr="00000000" w14:paraId="00000085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371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995"/>
        <w:gridCol w:w="11715"/>
        <w:tblGridChange w:id="0">
          <w:tblGrid>
            <w:gridCol w:w="1995"/>
            <w:gridCol w:w="11715"/>
          </w:tblGrid>
        </w:tblGridChange>
      </w:tblGrid>
      <w:tr>
        <w:trPr>
          <w:cantSplit w:val="0"/>
          <w:trHeight w:val="106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87">
            <w:pPr>
              <w:spacing w:line="276" w:lineRule="auto"/>
              <w:ind w:left="-60" w:firstLine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OTTIMO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88">
            <w:pPr>
              <w:spacing w:line="276" w:lineRule="auto"/>
              <w:ind w:left="-60" w:firstLine="0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L’alunno conosce gli argomenti trattati in modo completo e approfondito.</w:t>
            </w:r>
          </w:p>
          <w:p w:rsidR="00000000" w:rsidDel="00000000" w:rsidP="00000000" w:rsidRDefault="00000000" w:rsidRPr="00000000" w14:paraId="00000089">
            <w:pPr>
              <w:spacing w:line="276" w:lineRule="auto"/>
              <w:ind w:left="-60" w:firstLine="0"/>
              <w:jc w:val="both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Usa il linguaggio religioso in modo appropriato. Porta a termine in modo autonomo e responsabile i compiti assegnati. Partecipa in modo costruttivo offrendo il proprio contributo alle attività della classe. Sa rielaborare in modo critico le conoscenze.</w:t>
            </w:r>
          </w:p>
        </w:tc>
      </w:tr>
      <w:tr>
        <w:trPr>
          <w:cantSplit w:val="0"/>
          <w:trHeight w:val="9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8A">
            <w:pPr>
              <w:spacing w:line="276" w:lineRule="auto"/>
              <w:ind w:left="-60" w:firstLine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DISTINTO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8B">
            <w:pPr>
              <w:spacing w:line="276" w:lineRule="auto"/>
              <w:ind w:left="-60" w:right="60" w:firstLine="0"/>
              <w:jc w:val="both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L’alunno conosce in modo completo gli argomenti trattati. Usa il linguaggio religioso in modo abbastanza appropriato. Porta a termine in maniera autonoma i compiti assegnati. Partecipa in modo pertinente e propositivo alle attività. Sa rielaborare in modo critico le conoscenze.</w:t>
            </w:r>
          </w:p>
        </w:tc>
      </w:tr>
      <w:tr>
        <w:trPr>
          <w:cantSplit w:val="0"/>
          <w:trHeight w:val="9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8C">
            <w:pPr>
              <w:spacing w:line="276" w:lineRule="auto"/>
              <w:ind w:left="-60" w:right="20" w:firstLine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BUONO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8D">
            <w:pPr>
              <w:spacing w:line="276" w:lineRule="auto"/>
              <w:ind w:left="-60" w:right="60" w:firstLine="0"/>
              <w:jc w:val="both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L’alunno conosce complessivamente gli argomenti trattati anche se non in modo approfondito. Il linguaggio religioso usato non sempre è appropriato. Porta a termine in autonomia i compiti dove sono coinvolte conoscenze e abilità  che  padroneggia;  gli  altri, con  il  supporto dell’insegnante e dei compagni. Partecipa in modo abbastanza attivo alle attività.</w:t>
            </w:r>
          </w:p>
        </w:tc>
      </w:tr>
      <w:tr>
        <w:trPr>
          <w:cantSplit w:val="0"/>
          <w:trHeight w:val="9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8E">
            <w:pPr>
              <w:spacing w:line="276" w:lineRule="auto"/>
              <w:ind w:left="-60" w:firstLine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SUFFICIENTE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8F">
            <w:pPr>
              <w:spacing w:line="276" w:lineRule="auto"/>
              <w:ind w:left="-60" w:right="60" w:firstLine="0"/>
              <w:jc w:val="both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L’alunno conosce solo in parte gli argomenti trattati e le sue conoscenze sono superficiali. Si esprime con difficoltà utilizzando il linguaggio religioso in maniera non sempre appropriata. Esegue i compiti richiesti con il supporto di domande stimolo e indicazioni dell’adulto o dei compagni. Dimostra parziale interesse e poca partecipazione.</w:t>
            </w:r>
          </w:p>
        </w:tc>
      </w:tr>
      <w:tr>
        <w:trPr>
          <w:cantSplit w:val="0"/>
          <w:trHeight w:val="9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90">
            <w:pPr>
              <w:spacing w:line="276" w:lineRule="auto"/>
              <w:ind w:left="-60" w:firstLine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INSUFFICIENTE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91">
            <w:pPr>
              <w:spacing w:line="276" w:lineRule="auto"/>
              <w:ind w:left="-60" w:right="60" w:firstLine="0"/>
              <w:jc w:val="both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L’alunno conosce in modo frammentario o non conosce gli argomenti L’alunno conosce in modo frammentario o non conosce gli argomenti trattati. Non sa usare il linguaggio religioso. Non esegue i compiti assegnati assumendo un atteggiamento di rinuncia alle attività didattiche proposte. Dimostra scarsa attenzione.</w:t>
            </w:r>
          </w:p>
        </w:tc>
      </w:tr>
    </w:tbl>
    <w:p w:rsidR="00000000" w:rsidDel="00000000" w:rsidP="00000000" w:rsidRDefault="00000000" w:rsidRPr="00000000" w14:paraId="00000092">
      <w:pPr>
        <w:rPr>
          <w:b w:val="1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1906" w:w="16838" w:orient="landscape"/>
      <w:pgMar w:bottom="851" w:top="709" w:left="1134" w:right="1418" w:header="720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mbria"/>
  <w:font w:name="Times New Roman"/>
  <w:font w:name="Georgia"/>
  <w:font w:name="Verdana"/>
  <w:font w:name="Arial"/>
  <w:font w:name="Calibri"/>
  <w:font w:name="Courier New"/>
  <w:font w:name="Corsiv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  <w:font w:name="Helvetica Neue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□"/>
      <w:lvlJc w:val="left"/>
      <w:pPr>
        <w:ind w:left="720" w:hanging="360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□"/>
      <w:lvlJc w:val="left"/>
      <w:pPr>
        <w:ind w:left="720" w:hanging="360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0"/>
      <w:numFmt w:val="bullet"/>
      <w:lvlText w:val="-"/>
      <w:lvlJc w:val="left"/>
      <w:pPr>
        <w:ind w:left="2160" w:hanging="360"/>
      </w:pPr>
      <w:rPr>
        <w:rFonts w:ascii="Times New Roman" w:cs="Times New Roman" w:eastAsia="Times New Roman" w:hAnsi="Times New Roman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240" w:line="240" w:lineRule="auto"/>
      <w:ind w:left="0" w:right="0" w:firstLine="0"/>
      <w:jc w:val="left"/>
    </w:pPr>
    <w:rPr>
      <w:rFonts w:ascii="Cambria" w:cs="Cambria" w:eastAsia="Cambria" w:hAnsi="Cambria"/>
      <w:b w:val="1"/>
      <w:i w:val="0"/>
      <w:smallCaps w:val="0"/>
      <w:strike w:val="0"/>
      <w:color w:val="000000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e" w:default="1">
    <w:name w:val="Normal"/>
    <w:qFormat w:val="1"/>
    <w:rsid w:val="00603C1C"/>
  </w:style>
  <w:style w:type="paragraph" w:styleId="Titolo1">
    <w:name w:val="heading 1"/>
    <w:basedOn w:val="normal"/>
    <w:next w:val="normal"/>
    <w:rsid w:val="00713C64"/>
    <w:pPr>
      <w:keepNext w:val="1"/>
      <w:spacing w:after="60" w:before="240"/>
      <w:outlineLvl w:val="0"/>
    </w:pPr>
    <w:rPr>
      <w:rFonts w:ascii="Cambria" w:cs="Cambria" w:eastAsia="Cambria" w:hAnsi="Cambria"/>
      <w:b w:val="1"/>
      <w:sz w:val="32"/>
      <w:szCs w:val="32"/>
    </w:rPr>
  </w:style>
  <w:style w:type="paragraph" w:styleId="Titolo2">
    <w:name w:val="heading 2"/>
    <w:basedOn w:val="normal"/>
    <w:next w:val="normal"/>
    <w:rsid w:val="00713C64"/>
    <w:pPr>
      <w:keepNext w:val="1"/>
      <w:jc w:val="both"/>
      <w:outlineLvl w:val="1"/>
    </w:pPr>
    <w:rPr>
      <w:sz w:val="28"/>
      <w:szCs w:val="28"/>
    </w:rPr>
  </w:style>
  <w:style w:type="paragraph" w:styleId="Titolo3">
    <w:name w:val="heading 3"/>
    <w:basedOn w:val="normal"/>
    <w:next w:val="normal"/>
    <w:rsid w:val="00713C64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itolo4">
    <w:name w:val="heading 4"/>
    <w:basedOn w:val="normal"/>
    <w:next w:val="normal"/>
    <w:rsid w:val="00713C64"/>
    <w:pPr>
      <w:keepNext w:val="1"/>
      <w:keepLines w:val="1"/>
      <w:spacing w:after="40" w:before="240"/>
      <w:outlineLvl w:val="3"/>
    </w:pPr>
    <w:rPr>
      <w:b w:val="1"/>
    </w:rPr>
  </w:style>
  <w:style w:type="paragraph" w:styleId="Titolo5">
    <w:name w:val="heading 5"/>
    <w:basedOn w:val="normal"/>
    <w:next w:val="normal"/>
    <w:rsid w:val="00713C64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Titolo6">
    <w:name w:val="heading 6"/>
    <w:basedOn w:val="normal"/>
    <w:next w:val="normal"/>
    <w:rsid w:val="00713C64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normal" w:customStyle="1">
    <w:name w:val="normal"/>
    <w:rsid w:val="00713C64"/>
  </w:style>
  <w:style w:type="table" w:styleId="TableNormal" w:customStyle="1">
    <w:name w:val="Table Normal"/>
    <w:rsid w:val="00713C64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olo">
    <w:name w:val="Title"/>
    <w:basedOn w:val="normal"/>
    <w:next w:val="normal"/>
    <w:rsid w:val="00713C64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Sottotitolo">
    <w:name w:val="Subtitle"/>
    <w:basedOn w:val="normal"/>
    <w:next w:val="normal"/>
    <w:rsid w:val="00713C64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0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1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2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3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4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5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6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7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character" w:styleId="Collegamentoipertestuale">
    <w:name w:val="Hyperlink"/>
    <w:semiHidden w:val="1"/>
    <w:unhideWhenUsed w:val="1"/>
    <w:rsid w:val="004F7E19"/>
    <w:rPr>
      <w:color w:val="0000ff"/>
      <w:u w:val="single"/>
    </w:rPr>
  </w:style>
  <w:style w:type="paragraph" w:styleId="Intestazione">
    <w:name w:val="header"/>
    <w:basedOn w:val="Normale"/>
    <w:next w:val="Corpodeltesto"/>
    <w:link w:val="IntestazioneCarattere"/>
    <w:semiHidden w:val="1"/>
    <w:unhideWhenUsed w:val="1"/>
    <w:rsid w:val="004F7E19"/>
    <w:pPr>
      <w:suppressAutoHyphens w:val="1"/>
      <w:jc w:val="center"/>
    </w:pPr>
    <w:rPr>
      <w:rFonts w:ascii="Tahoma" w:cs="Tahoma" w:hAnsi="Tahoma"/>
      <w:b w:val="1"/>
      <w:bCs w:val="1"/>
      <w:kern w:val="2"/>
      <w:sz w:val="30"/>
      <w:szCs w:val="20"/>
      <w:lang w:eastAsia="zh-CN"/>
    </w:rPr>
  </w:style>
  <w:style w:type="character" w:styleId="IntestazioneCarattere" w:customStyle="1">
    <w:name w:val="Intestazione Carattere"/>
    <w:basedOn w:val="Carpredefinitoparagrafo"/>
    <w:link w:val="Intestazione"/>
    <w:semiHidden w:val="1"/>
    <w:rsid w:val="004F7E19"/>
    <w:rPr>
      <w:rFonts w:ascii="Tahoma" w:cs="Tahoma" w:hAnsi="Tahoma"/>
      <w:b w:val="1"/>
      <w:bCs w:val="1"/>
      <w:kern w:val="2"/>
      <w:sz w:val="30"/>
      <w:szCs w:val="20"/>
      <w:lang w:eastAsia="zh-CN"/>
    </w:rPr>
  </w:style>
  <w:style w:type="paragraph" w:styleId="Corpodeltesto">
    <w:name w:val="Body Text"/>
    <w:basedOn w:val="Normale"/>
    <w:link w:val="CorpodeltestoCarattere"/>
    <w:uiPriority w:val="99"/>
    <w:semiHidden w:val="1"/>
    <w:unhideWhenUsed w:val="1"/>
    <w:rsid w:val="004F7E19"/>
    <w:pPr>
      <w:spacing w:after="120"/>
    </w:pPr>
  </w:style>
  <w:style w:type="character" w:styleId="CorpodeltestoCarattere" w:customStyle="1">
    <w:name w:val="Corpo del testo Carattere"/>
    <w:basedOn w:val="Carpredefinitoparagrafo"/>
    <w:link w:val="Corpodeltesto"/>
    <w:uiPriority w:val="99"/>
    <w:semiHidden w:val="1"/>
    <w:rsid w:val="004F7E19"/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4F7E19"/>
    <w:rPr>
      <w:rFonts w:ascii="Tahoma" w:cs="Tahoma" w:hAnsi="Tahoma"/>
      <w:sz w:val="16"/>
      <w:szCs w:val="16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4F7E19"/>
    <w:rPr>
      <w:rFonts w:ascii="Tahoma" w:cs="Tahoma" w:hAnsi="Tahoma"/>
      <w:sz w:val="16"/>
      <w:szCs w:val="16"/>
    </w:rPr>
  </w:style>
  <w:style w:type="paragraph" w:styleId="Normale1" w:customStyle="1">
    <w:name w:val="Normale1"/>
    <w:rsid w:val="00A32A62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</w:pPr>
    <w:rPr>
      <w:color w:val="000000"/>
    </w:rPr>
  </w:style>
  <w:style w:type="paragraph" w:styleId="NormaleWeb">
    <w:name w:val="Normal (Web)"/>
    <w:basedOn w:val="Normale"/>
    <w:uiPriority w:val="99"/>
    <w:rsid w:val="00A32A62"/>
    <w:pPr>
      <w:spacing w:after="119" w:before="100" w:beforeAutospacing="1"/>
    </w:pPr>
    <w:rPr>
      <w:rFonts w:ascii="Arial Unicode MS" w:cs="Arial Unicode MS" w:eastAsia="Arial Unicode MS" w:hAnsi="Arial Unicode MS"/>
    </w:rPr>
  </w:style>
  <w:style w:type="table" w:styleId="Grigliatabella">
    <w:name w:val="Table Grid"/>
    <w:basedOn w:val="Tabellanormale"/>
    <w:uiPriority w:val="39"/>
    <w:rsid w:val="00A32A62"/>
    <w:rPr>
      <w:rFonts w:asciiTheme="minorHAnsi" w:cstheme="minorBidi" w:eastAsiaTheme="minorHAnsi" w:hAnsiTheme="minorHAnsi"/>
      <w:sz w:val="22"/>
      <w:szCs w:val="22"/>
      <w:lang w:eastAsia="en-US"/>
    </w:r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Default" w:customStyle="1">
    <w:name w:val="Default"/>
    <w:rsid w:val="00A32A62"/>
    <w:pPr>
      <w:autoSpaceDE w:val="0"/>
      <w:autoSpaceDN w:val="0"/>
      <w:adjustRightInd w:val="0"/>
    </w:pPr>
    <w:rPr>
      <w:rFonts w:eastAsiaTheme="minorHAnsi"/>
      <w:color w:val="000000"/>
      <w:lang w:eastAsia="en-US"/>
    </w:rPr>
  </w:style>
  <w:style w:type="paragraph" w:styleId="Paragrafoelenco">
    <w:name w:val="List Paragraph"/>
    <w:basedOn w:val="Normale"/>
    <w:uiPriority w:val="34"/>
    <w:qFormat w:val="1"/>
    <w:rsid w:val="00A32A62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rPr>
      <w:rFonts w:ascii="Cambria" w:cs="Cambria" w:eastAsia="Cambria" w:hAnsi="Cambria"/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rPr>
      <w:rFonts w:ascii="Cambria" w:cs="Cambria" w:eastAsia="Cambria" w:hAnsi="Cambria"/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rPr>
      <w:rFonts w:ascii="Cambria" w:cs="Cambria" w:eastAsia="Cambria" w:hAnsi="Cambria"/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yperlink" Target="mailto:BSIC80300R@PEC.ISTRUZIONE.IT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hyperlink" Target="mailto:BSIC80300R@PEC.ISTRUZIONE.IT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orsiva-regular.ttf"/><Relationship Id="rId2" Type="http://schemas.openxmlformats.org/officeDocument/2006/relationships/font" Target="fonts/Corsiva-bold.ttf"/><Relationship Id="rId3" Type="http://schemas.openxmlformats.org/officeDocument/2006/relationships/font" Target="fonts/Corsiva-italic.ttf"/><Relationship Id="rId4" Type="http://schemas.openxmlformats.org/officeDocument/2006/relationships/font" Target="fonts/Corsiva-boldItalic.ttf"/><Relationship Id="rId11" Type="http://schemas.openxmlformats.org/officeDocument/2006/relationships/font" Target="fonts/HelveticaNeue-italic.ttf"/><Relationship Id="rId10" Type="http://schemas.openxmlformats.org/officeDocument/2006/relationships/font" Target="fonts/HelveticaNeue-bold.ttf"/><Relationship Id="rId12" Type="http://schemas.openxmlformats.org/officeDocument/2006/relationships/font" Target="fonts/HelveticaNeue-boldItalic.ttf"/><Relationship Id="rId9" Type="http://schemas.openxmlformats.org/officeDocument/2006/relationships/font" Target="fonts/HelveticaNeue-regular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LsTZqfQpzq6EFHnBIYFcviw/01Q==">CgMxLjA4AHIhMWEwS0lWVHNwNDNiZ254NzRJdXdIR283cFBZWFRSVkhQ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2022-07-20T12:45:00Z</dcterms:created>
</cp:coreProperties>
</file>